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33FDD36E" w:rsidR="00423258" w:rsidRPr="00C74D8B" w:rsidRDefault="00423258"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#104</w:t>
      </w:r>
      <w:r w:rsidR="00B4433C">
        <w:rPr>
          <w:rFonts w:ascii="Arial" w:hAnsi="Arial" w:cs="Arial"/>
          <w:b/>
          <w:bCs/>
          <w:sz w:val="28"/>
        </w:rPr>
        <w:t>-e</w:t>
      </w:r>
      <w:r>
        <w:rPr>
          <w:rFonts w:ascii="Arial" w:hAnsi="Arial" w:cs="Arial"/>
          <w:b/>
          <w:bCs/>
          <w:sz w:val="28"/>
        </w:rPr>
        <w:t xml:space="preserve">            </w:t>
      </w:r>
      <w:r w:rsidRPr="00C74D8B">
        <w:rPr>
          <w:rFonts w:ascii="Arial" w:hAnsi="Arial" w:cs="Arial"/>
          <w:b/>
          <w:bCs/>
          <w:sz w:val="28"/>
        </w:rPr>
        <w:tab/>
      </w:r>
      <w:r>
        <w:rPr>
          <w:rFonts w:ascii="Arial" w:hAnsi="Arial" w:cs="Arial"/>
          <w:b/>
          <w:bCs/>
          <w:sz w:val="28"/>
        </w:rPr>
        <w:t xml:space="preserve">                                          </w:t>
      </w:r>
      <w:r w:rsidR="00D907E1">
        <w:rPr>
          <w:rFonts w:ascii="Arial" w:hAnsi="Arial" w:cs="Arial"/>
          <w:b/>
          <w:bCs/>
          <w:sz w:val="28"/>
        </w:rPr>
        <w:t xml:space="preserve"> </w:t>
      </w:r>
      <w:r>
        <w:rPr>
          <w:rFonts w:ascii="Arial" w:hAnsi="Arial" w:cs="Arial"/>
          <w:b/>
          <w:bCs/>
          <w:sz w:val="28"/>
        </w:rPr>
        <w:t>R1-2</w:t>
      </w:r>
      <w:r w:rsidR="00B4433C">
        <w:rPr>
          <w:rFonts w:ascii="Arial" w:hAnsi="Arial" w:cs="Arial"/>
          <w:b/>
          <w:bCs/>
          <w:sz w:val="28"/>
        </w:rPr>
        <w:t>1</w:t>
      </w:r>
      <w:r>
        <w:rPr>
          <w:rFonts w:ascii="Arial" w:hAnsi="Arial" w:cs="Arial"/>
          <w:b/>
          <w:bCs/>
          <w:sz w:val="28"/>
        </w:rPr>
        <w:t>0</w:t>
      </w:r>
      <w:r w:rsidR="00D907E1">
        <w:rPr>
          <w:rFonts w:ascii="Arial" w:hAnsi="Arial" w:cs="Arial"/>
          <w:b/>
          <w:bCs/>
          <w:sz w:val="28"/>
        </w:rPr>
        <w:t>1219</w:t>
      </w:r>
    </w:p>
    <w:p w14:paraId="79293282" w14:textId="2BA50365"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Pr>
          <w:rFonts w:ascii="Arial" w:eastAsia="MS Mincho" w:hAnsi="Arial" w:cs="Arial"/>
          <w:b/>
          <w:bCs/>
          <w:sz w:val="28"/>
          <w:lang w:eastAsia="ja-JP"/>
        </w:rPr>
        <w:t>January</w:t>
      </w:r>
      <w:r w:rsidRPr="00C74D8B">
        <w:rPr>
          <w:rFonts w:ascii="Arial" w:eastAsia="MS Mincho" w:hAnsi="Arial" w:cs="Arial"/>
          <w:b/>
          <w:bCs/>
          <w:sz w:val="28"/>
          <w:lang w:eastAsia="ja-JP"/>
        </w:rPr>
        <w:t xml:space="preserve"> </w:t>
      </w:r>
      <w:r>
        <w:rPr>
          <w:rFonts w:ascii="Arial" w:eastAsia="MS Mincho" w:hAnsi="Arial" w:cs="Arial"/>
          <w:b/>
          <w:bCs/>
          <w:sz w:val="28"/>
          <w:lang w:eastAsia="ja-JP"/>
        </w:rPr>
        <w:t>25</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w:t>
      </w:r>
      <w:r w:rsidRPr="00C74D8B">
        <w:rPr>
          <w:rFonts w:ascii="Arial" w:eastAsia="MS Mincho" w:hAnsi="Arial" w:cs="Arial"/>
          <w:b/>
          <w:bCs/>
          <w:sz w:val="28"/>
          <w:lang w:eastAsia="ja-JP"/>
        </w:rPr>
        <w:t xml:space="preserve"> </w:t>
      </w:r>
      <w:r>
        <w:rPr>
          <w:rFonts w:ascii="Arial" w:eastAsia="MS Mincho" w:hAnsi="Arial" w:cs="Arial"/>
          <w:b/>
          <w:bCs/>
          <w:sz w:val="28"/>
          <w:lang w:eastAsia="ja-JP"/>
        </w:rPr>
        <w:t>5</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B4433C">
        <w:rPr>
          <w:rFonts w:ascii="Arial" w:eastAsia="MS Mincho" w:hAnsi="Arial" w:cs="Arial"/>
          <w:b/>
          <w:bCs/>
          <w:sz w:val="28"/>
          <w:lang w:eastAsia="ja-JP"/>
        </w:rPr>
        <w:t>1</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w:t>
      </w:r>
      <w:r w:rsidR="00B96AB5">
        <w:rPr>
          <w:rFonts w:ascii="Arial" w:eastAsia="Malgun Gothic" w:hAnsi="Arial"/>
          <w:sz w:val="24"/>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4711CA1F"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1218DA" w:rsidRPr="001218DA">
        <w:rPr>
          <w:rFonts w:ascii="Arial" w:eastAsia="MS Mincho" w:hAnsi="Arial"/>
          <w:sz w:val="24"/>
          <w:lang w:eastAsia="zh-CN"/>
        </w:rPr>
        <w:t xml:space="preserve">Discussion on </w:t>
      </w:r>
      <w:r w:rsidR="001B17E8">
        <w:rPr>
          <w:rFonts w:ascii="Arial" w:eastAsia="MS Mincho" w:hAnsi="Arial"/>
          <w:sz w:val="24"/>
          <w:lang w:eastAsia="zh-CN"/>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1 </w:t>
      </w:r>
      <w:r w:rsidR="00E62C22" w:rsidRPr="00423258">
        <w:rPr>
          <w:rFonts w:eastAsia="SimSun"/>
          <w:b w:val="0"/>
          <w:sz w:val="36"/>
          <w:lang w:val="en-US" w:eastAsia="zh-CN"/>
        </w:rPr>
        <w:t>Introduction</w:t>
      </w:r>
    </w:p>
    <w:p w14:paraId="5A9563E9" w14:textId="74800AC3" w:rsidR="001218DA" w:rsidRDefault="001218DA" w:rsidP="00D907E1">
      <w:pPr>
        <w:spacing w:line="288" w:lineRule="auto"/>
        <w:ind w:right="-101"/>
        <w:jc w:val="both"/>
        <w:rPr>
          <w:rFonts w:eastAsia="SimSun"/>
          <w:lang w:eastAsia="zh-CN"/>
        </w:rPr>
      </w:pPr>
      <w:r w:rsidRPr="006A2847">
        <w:rPr>
          <w:lang w:eastAsia="zh-CN"/>
        </w:rPr>
        <w:t>In RAN1#</w:t>
      </w:r>
      <w:r>
        <w:t>10</w:t>
      </w:r>
      <w:r w:rsidR="00B4433C">
        <w:t>3</w:t>
      </w:r>
      <w:r w:rsidRPr="006A2847">
        <w:t xml:space="preserve"> e-meeting</w:t>
      </w:r>
      <w:r w:rsidRPr="006A2847">
        <w:rPr>
          <w:lang w:eastAsia="zh-CN"/>
        </w:rPr>
        <w:t xml:space="preserve"> [1], the following were agreed:</w:t>
      </w:r>
    </w:p>
    <w:p w14:paraId="0922D98C" w14:textId="77777777" w:rsidR="00423258" w:rsidRPr="008C556C" w:rsidRDefault="00423258" w:rsidP="00D907E1">
      <w:pPr>
        <w:jc w:val="both"/>
        <w:rPr>
          <w:rFonts w:ascii="Times New Roman" w:eastAsia="Times New Roman" w:hAnsi="Times New Roman"/>
          <w:szCs w:val="20"/>
          <w:highlight w:val="green"/>
        </w:rPr>
      </w:pPr>
      <w:r w:rsidRPr="008C556C">
        <w:rPr>
          <w:rFonts w:ascii="Times New Roman" w:eastAsia="Times New Roman" w:hAnsi="Times New Roman"/>
          <w:szCs w:val="20"/>
          <w:highlight w:val="green"/>
        </w:rPr>
        <w:t>Agreements:</w:t>
      </w:r>
    </w:p>
    <w:p w14:paraId="19008609" w14:textId="77777777" w:rsidR="00423258" w:rsidRPr="008C556C" w:rsidRDefault="00423258">
      <w:pPr>
        <w:numPr>
          <w:ilvl w:val="0"/>
          <w:numId w:val="13"/>
        </w:numPr>
        <w:spacing w:before="60" w:line="288" w:lineRule="auto"/>
        <w:jc w:val="both"/>
        <w:rPr>
          <w:rFonts w:ascii="Times New Roman" w:eastAsia="Times New Roman" w:hAnsi="Times New Roman"/>
          <w:szCs w:val="20"/>
          <w:lang w:eastAsia="x-none"/>
        </w:rPr>
      </w:pPr>
      <w:r w:rsidRPr="008C556C">
        <w:rPr>
          <w:rFonts w:ascii="Times New Roman" w:eastAsia="Times New Roman" w:hAnsi="Times New Roman"/>
          <w:szCs w:val="20"/>
          <w:lang w:eastAsia="ko-KR"/>
        </w:rPr>
        <w:t>Functionality of RRM measurement for neighbour cell is not supported for TRS/CSI-RS for idle/inactive UE(s).</w:t>
      </w:r>
    </w:p>
    <w:p w14:paraId="4422C742" w14:textId="77777777" w:rsidR="00423258" w:rsidRPr="008C556C" w:rsidRDefault="00423258" w:rsidP="00D907E1">
      <w:pPr>
        <w:wordWrap w:val="0"/>
        <w:jc w:val="both"/>
        <w:rPr>
          <w:rFonts w:ascii="Calibri" w:eastAsia="Times New Roman" w:hAnsi="Calibri" w:cs="Calibri"/>
          <w:color w:val="1F497D"/>
          <w:szCs w:val="20"/>
        </w:rPr>
      </w:pPr>
    </w:p>
    <w:p w14:paraId="05430D77" w14:textId="77777777" w:rsidR="00423258" w:rsidRPr="008C556C" w:rsidRDefault="00423258" w:rsidP="00D907E1">
      <w:pPr>
        <w:jc w:val="both"/>
        <w:rPr>
          <w:rFonts w:ascii="Times New Roman" w:eastAsia="Times New Roman" w:hAnsi="Times New Roman"/>
          <w:b/>
          <w:bCs/>
          <w:szCs w:val="20"/>
          <w:highlight w:val="green"/>
        </w:rPr>
      </w:pPr>
      <w:r w:rsidRPr="008C556C">
        <w:rPr>
          <w:rFonts w:ascii="Times New Roman" w:eastAsia="Times New Roman" w:hAnsi="Times New Roman"/>
          <w:b/>
          <w:bCs/>
          <w:szCs w:val="20"/>
          <w:highlight w:val="green"/>
        </w:rPr>
        <w:t>Agreements:</w:t>
      </w:r>
    </w:p>
    <w:p w14:paraId="78684394" w14:textId="77777777" w:rsidR="00423258" w:rsidRPr="008C556C" w:rsidRDefault="00423258">
      <w:pPr>
        <w:numPr>
          <w:ilvl w:val="0"/>
          <w:numId w:val="14"/>
        </w:numPr>
        <w:spacing w:before="60" w:line="288" w:lineRule="auto"/>
        <w:jc w:val="both"/>
        <w:rPr>
          <w:rFonts w:ascii="Times New Roman" w:eastAsia="Times New Roman" w:hAnsi="Times New Roman"/>
          <w:szCs w:val="20"/>
          <w:lang w:eastAsia="x-none"/>
        </w:rPr>
      </w:pPr>
      <w:r w:rsidRPr="008C556C">
        <w:rPr>
          <w:rFonts w:ascii="Times New Roman" w:eastAsia="Times New Roman" w:hAnsi="Times New Roman"/>
          <w:szCs w:val="20"/>
          <w:lang w:eastAsia="ko-KR"/>
        </w:rPr>
        <w:t>SIB signalling provides the configuration of TRS/CSI-RS occasion</w:t>
      </w:r>
      <w:bookmarkStart w:id="0" w:name="_GoBack"/>
      <w:bookmarkEnd w:id="0"/>
      <w:r w:rsidRPr="008C556C">
        <w:rPr>
          <w:rFonts w:ascii="Times New Roman" w:eastAsia="Times New Roman" w:hAnsi="Times New Roman"/>
          <w:szCs w:val="20"/>
          <w:lang w:eastAsia="ko-KR"/>
        </w:rPr>
        <w:t>(s) for idle/inactive UE(s).</w:t>
      </w:r>
    </w:p>
    <w:p w14:paraId="52F56B31" w14:textId="77777777" w:rsidR="00423258" w:rsidRPr="008C556C" w:rsidRDefault="00423258">
      <w:pPr>
        <w:numPr>
          <w:ilvl w:val="1"/>
          <w:numId w:val="14"/>
        </w:numPr>
        <w:spacing w:before="60" w:line="288" w:lineRule="auto"/>
        <w:jc w:val="both"/>
        <w:rPr>
          <w:rFonts w:ascii="Times New Roman" w:eastAsia="Times New Roman" w:hAnsi="Times New Roman"/>
          <w:szCs w:val="20"/>
          <w:lang w:eastAsia="x-none"/>
        </w:rPr>
      </w:pPr>
      <w:r w:rsidRPr="008C556C">
        <w:rPr>
          <w:rFonts w:ascii="Times New Roman" w:eastAsia="Times New Roman" w:hAnsi="Times New Roman"/>
          <w:szCs w:val="20"/>
          <w:lang w:eastAsia="ko-KR"/>
        </w:rPr>
        <w:t>Up to RAN2 to decide which SIB is to be used.</w:t>
      </w:r>
    </w:p>
    <w:p w14:paraId="2C1E1C55" w14:textId="77777777" w:rsidR="00423258" w:rsidRPr="008C556C" w:rsidRDefault="00423258">
      <w:pPr>
        <w:numPr>
          <w:ilvl w:val="1"/>
          <w:numId w:val="14"/>
        </w:numPr>
        <w:spacing w:before="60" w:line="288" w:lineRule="auto"/>
        <w:jc w:val="both"/>
        <w:rPr>
          <w:rFonts w:ascii="Times New Roman" w:eastAsia="Times New Roman" w:hAnsi="Times New Roman"/>
          <w:color w:val="000000"/>
          <w:szCs w:val="20"/>
          <w:lang w:eastAsia="x-none"/>
        </w:rPr>
      </w:pPr>
      <w:r w:rsidRPr="008C556C">
        <w:rPr>
          <w:rFonts w:ascii="Times New Roman" w:eastAsia="Times New Roman" w:hAnsi="Times New Roman"/>
          <w:color w:val="000000"/>
          <w:szCs w:val="20"/>
          <w:lang w:eastAsia="ko-KR"/>
        </w:rPr>
        <w:t>Whether or not to additionally support other high-layer signalling methods (e.g., dedicated RRC, RRC release message, etc.) is up to RAN2</w:t>
      </w:r>
    </w:p>
    <w:p w14:paraId="1A31A114" w14:textId="77777777" w:rsidR="00423258" w:rsidRPr="008C556C" w:rsidRDefault="00423258">
      <w:pPr>
        <w:spacing w:before="60" w:line="288" w:lineRule="auto"/>
        <w:jc w:val="both"/>
        <w:rPr>
          <w:rFonts w:ascii="Times New Roman" w:eastAsia="Times New Roman" w:hAnsi="Times New Roman"/>
          <w:color w:val="000000"/>
          <w:szCs w:val="20"/>
          <w:lang w:eastAsia="ko-KR"/>
        </w:rPr>
      </w:pPr>
      <w:r w:rsidRPr="008C556C">
        <w:rPr>
          <w:rFonts w:ascii="Times New Roman" w:eastAsia="Times New Roman" w:hAnsi="Times New Roman"/>
          <w:color w:val="000000"/>
          <w:szCs w:val="20"/>
          <w:lang w:eastAsia="ko-KR"/>
        </w:rPr>
        <w:t>Send an LS to RAN2 informing the above agreements, and</w:t>
      </w:r>
    </w:p>
    <w:p w14:paraId="7CFD3894" w14:textId="77777777" w:rsidR="00423258" w:rsidRPr="008C556C" w:rsidRDefault="00423258">
      <w:pPr>
        <w:numPr>
          <w:ilvl w:val="0"/>
          <w:numId w:val="14"/>
        </w:numPr>
        <w:spacing w:before="60" w:line="288" w:lineRule="auto"/>
        <w:jc w:val="both"/>
        <w:rPr>
          <w:rFonts w:ascii="Times New Roman" w:eastAsia="Times New Roman" w:hAnsi="Times New Roman"/>
          <w:color w:val="000000"/>
          <w:szCs w:val="20"/>
          <w:lang w:eastAsia="x-none"/>
        </w:rPr>
      </w:pPr>
      <w:r w:rsidRPr="008C556C">
        <w:rPr>
          <w:rFonts w:ascii="Times New Roman" w:eastAsia="Times New Roman" w:hAnsi="Times New Roman"/>
          <w:color w:val="000000"/>
          <w:szCs w:val="20"/>
          <w:lang w:eastAsia="ko-KR"/>
        </w:rPr>
        <w:t xml:space="preserve">To further add that RAN1 is working on the detailed physical layer design </w:t>
      </w:r>
    </w:p>
    <w:p w14:paraId="19708E70" w14:textId="77777777" w:rsidR="00423258" w:rsidRPr="008C556C" w:rsidRDefault="00423258">
      <w:pPr>
        <w:spacing w:before="60" w:line="288" w:lineRule="auto"/>
        <w:jc w:val="both"/>
        <w:rPr>
          <w:rFonts w:ascii="Times New Roman" w:eastAsia="Times New Roman" w:hAnsi="Times New Roman"/>
          <w:color w:val="000000"/>
          <w:szCs w:val="20"/>
          <w:lang w:eastAsia="ko-KR"/>
        </w:rPr>
      </w:pPr>
      <w:r w:rsidRPr="008C556C">
        <w:rPr>
          <w:rFonts w:ascii="Times New Roman" w:eastAsia="Times New Roman" w:hAnsi="Times New Roman"/>
          <w:color w:val="000000"/>
          <w:szCs w:val="20"/>
          <w:lang w:eastAsia="ko-KR"/>
        </w:rPr>
        <w:t xml:space="preserve">Draft LS is </w:t>
      </w:r>
      <w:r w:rsidRPr="008C556C">
        <w:rPr>
          <w:rFonts w:ascii="Times New Roman" w:eastAsia="Times New Roman" w:hAnsi="Times New Roman"/>
          <w:color w:val="000000"/>
          <w:szCs w:val="20"/>
          <w:highlight w:val="green"/>
          <w:lang w:eastAsia="ko-KR"/>
        </w:rPr>
        <w:t>endorsed</w:t>
      </w:r>
      <w:r w:rsidRPr="008C556C">
        <w:rPr>
          <w:rFonts w:ascii="Times New Roman" w:eastAsia="Times New Roman" w:hAnsi="Times New Roman"/>
          <w:color w:val="000000"/>
          <w:szCs w:val="20"/>
          <w:lang w:eastAsia="ko-KR"/>
        </w:rPr>
        <w:t>, with final LS in</w:t>
      </w:r>
      <w:r w:rsidRPr="008C556C">
        <w:rPr>
          <w:rFonts w:ascii="Times New Roman" w:eastAsia="Times New Roman" w:hAnsi="Times New Roman"/>
          <w:color w:val="000000"/>
          <w:szCs w:val="20"/>
          <w:highlight w:val="green"/>
          <w:lang w:eastAsia="ko-KR"/>
        </w:rPr>
        <w:t xml:space="preserve"> </w:t>
      </w:r>
      <w:hyperlink r:id="rId9" w:history="1">
        <w:r w:rsidRPr="008C556C">
          <w:rPr>
            <w:rFonts w:ascii="Times New Roman" w:eastAsia="Times New Roman" w:hAnsi="Times New Roman"/>
            <w:color w:val="0000FF"/>
            <w:szCs w:val="20"/>
            <w:highlight w:val="green"/>
            <w:u w:val="single"/>
            <w:lang w:eastAsia="ko-KR"/>
          </w:rPr>
          <w:t>R1-2009791</w:t>
        </w:r>
      </w:hyperlink>
      <w:r w:rsidRPr="008C556C">
        <w:rPr>
          <w:rFonts w:ascii="Times New Roman" w:eastAsia="Times New Roman" w:hAnsi="Times New Roman"/>
          <w:color w:val="000000"/>
          <w:szCs w:val="20"/>
          <w:highlight w:val="green"/>
          <w:lang w:eastAsia="ko-KR"/>
        </w:rPr>
        <w:t>.</w:t>
      </w:r>
    </w:p>
    <w:p w14:paraId="0E151E28" w14:textId="77777777" w:rsidR="00423258" w:rsidRPr="008C556C" w:rsidRDefault="00423258">
      <w:pPr>
        <w:spacing w:before="60" w:line="288" w:lineRule="auto"/>
        <w:jc w:val="both"/>
        <w:rPr>
          <w:rFonts w:ascii="Times New Roman" w:eastAsia="Times New Roman" w:hAnsi="Times New Roman"/>
          <w:color w:val="000000"/>
          <w:szCs w:val="20"/>
          <w:lang w:eastAsia="ko-KR"/>
        </w:rPr>
      </w:pPr>
    </w:p>
    <w:p w14:paraId="5B32923C" w14:textId="77777777" w:rsidR="00423258" w:rsidRPr="008C556C" w:rsidRDefault="00423258">
      <w:pPr>
        <w:spacing w:before="60" w:line="288" w:lineRule="auto"/>
        <w:jc w:val="both"/>
        <w:rPr>
          <w:rFonts w:ascii="Times New Roman" w:eastAsia="Times New Roman" w:hAnsi="Times New Roman"/>
          <w:color w:val="000000"/>
          <w:szCs w:val="20"/>
          <w:lang w:eastAsia="x-none"/>
        </w:rPr>
      </w:pPr>
      <w:r w:rsidRPr="008C556C">
        <w:rPr>
          <w:rFonts w:ascii="Times New Roman" w:eastAsia="Times New Roman" w:hAnsi="Times New Roman"/>
          <w:color w:val="000000"/>
          <w:szCs w:val="20"/>
          <w:highlight w:val="green"/>
          <w:lang w:eastAsia="ko-KR"/>
        </w:rPr>
        <w:t>Agreements</w:t>
      </w:r>
      <w:r w:rsidRPr="008C556C">
        <w:rPr>
          <w:rFonts w:ascii="Times New Roman" w:eastAsia="Times New Roman" w:hAnsi="Times New Roman"/>
          <w:color w:val="000000"/>
          <w:szCs w:val="20"/>
          <w:lang w:eastAsia="ko-KR"/>
        </w:rPr>
        <w:t>:</w:t>
      </w:r>
    </w:p>
    <w:p w14:paraId="3E21005B" w14:textId="77777777" w:rsidR="00423258" w:rsidRPr="008C556C" w:rsidRDefault="00423258" w:rsidP="00D907E1">
      <w:pPr>
        <w:numPr>
          <w:ilvl w:val="0"/>
          <w:numId w:val="15"/>
        </w:numPr>
        <w:jc w:val="both"/>
        <w:rPr>
          <w:rFonts w:ascii="Times New Roman" w:eastAsia="Times New Roman" w:hAnsi="Times New Roman"/>
          <w:szCs w:val="20"/>
        </w:rPr>
      </w:pPr>
      <w:r w:rsidRPr="008C556C">
        <w:rPr>
          <w:rFonts w:ascii="Times New Roman" w:eastAsia="Times New Roman" w:hAnsi="Times New Roman"/>
          <w:szCs w:val="20"/>
        </w:rPr>
        <w:t>Aperiodic TRS and semi-persistent/aperiodic CSI-RS are not used as TRS/CSI-RS occasion(s) for idle/inactive UEs.</w:t>
      </w:r>
    </w:p>
    <w:p w14:paraId="131786DE" w14:textId="77777777" w:rsidR="00423258" w:rsidRPr="008C556C" w:rsidRDefault="00423258" w:rsidP="00D907E1">
      <w:pPr>
        <w:jc w:val="both"/>
        <w:rPr>
          <w:rFonts w:ascii="Times New Roman" w:eastAsia="Times New Roman" w:hAnsi="Times New Roman"/>
          <w:szCs w:val="20"/>
          <w:lang w:eastAsia="x-none"/>
        </w:rPr>
      </w:pPr>
    </w:p>
    <w:p w14:paraId="089DA408" w14:textId="77777777" w:rsidR="00423258" w:rsidRPr="008C556C" w:rsidRDefault="00423258" w:rsidP="00D907E1">
      <w:pPr>
        <w:jc w:val="both"/>
        <w:rPr>
          <w:rFonts w:ascii="Times New Roman" w:eastAsia="Times New Roman" w:hAnsi="Times New Roman"/>
          <w:szCs w:val="20"/>
          <w:highlight w:val="green"/>
        </w:rPr>
      </w:pPr>
      <w:r w:rsidRPr="008C556C">
        <w:rPr>
          <w:rFonts w:ascii="Times New Roman" w:eastAsia="Times New Roman" w:hAnsi="Times New Roman"/>
          <w:szCs w:val="20"/>
          <w:highlight w:val="green"/>
        </w:rPr>
        <w:t>Agreements:</w:t>
      </w:r>
    </w:p>
    <w:p w14:paraId="22AA6EEC" w14:textId="77777777" w:rsidR="00423258" w:rsidRPr="008C556C" w:rsidRDefault="00423258" w:rsidP="00D907E1">
      <w:pPr>
        <w:jc w:val="both"/>
        <w:rPr>
          <w:rFonts w:ascii="Times New Roman" w:eastAsia="Times New Roman" w:hAnsi="Times New Roman"/>
          <w:szCs w:val="20"/>
        </w:rPr>
      </w:pPr>
      <w:r w:rsidRPr="008C556C">
        <w:rPr>
          <w:rFonts w:ascii="Times New Roman" w:eastAsia="Times New Roman" w:hAnsi="Times New Roman"/>
          <w:szCs w:val="20"/>
        </w:rPr>
        <w:t>- Target sending an LS to RAN2 and RAN4 to ask whether it is feasible to allow a UE to use the potential TRS/CSI-RS occasion to enhance the SSB based IDLE/Inactive mode evaluations of the serving cell. (to also include agreements from last meeting)</w:t>
      </w:r>
    </w:p>
    <w:p w14:paraId="7F6E070F" w14:textId="77777777" w:rsidR="00423258" w:rsidRPr="008C556C" w:rsidRDefault="00423258" w:rsidP="00D907E1">
      <w:pPr>
        <w:jc w:val="both"/>
        <w:rPr>
          <w:rFonts w:ascii="Times New Roman" w:eastAsia="Times New Roman" w:hAnsi="Times New Roman"/>
          <w:szCs w:val="20"/>
        </w:rPr>
      </w:pPr>
      <w:r w:rsidRPr="008C556C">
        <w:rPr>
          <w:rFonts w:ascii="Times New Roman" w:eastAsia="Times New Roman" w:hAnsi="Times New Roman"/>
          <w:szCs w:val="20"/>
        </w:rPr>
        <w:t>* Further discussion whether any additional information needs to be included in the LS or not, including potential re-wording of the leading sentence</w:t>
      </w:r>
    </w:p>
    <w:p w14:paraId="3B11B48C" w14:textId="77777777" w:rsidR="00423258" w:rsidRPr="008C556C" w:rsidRDefault="00423258" w:rsidP="00D907E1">
      <w:pPr>
        <w:jc w:val="both"/>
        <w:rPr>
          <w:rFonts w:ascii="Times New Roman" w:eastAsia="Times New Roman" w:hAnsi="Times New Roman"/>
          <w:szCs w:val="20"/>
          <w:lang w:eastAsia="x-none"/>
        </w:rPr>
      </w:pPr>
    </w:p>
    <w:p w14:paraId="3148407E" w14:textId="77777777" w:rsidR="00423258" w:rsidRPr="008C556C" w:rsidRDefault="00423258" w:rsidP="00D907E1">
      <w:pPr>
        <w:wordWrap w:val="0"/>
        <w:jc w:val="both"/>
        <w:rPr>
          <w:rFonts w:ascii="Times New Roman" w:eastAsia="Times New Roman" w:hAnsi="Times New Roman"/>
          <w:highlight w:val="green"/>
        </w:rPr>
      </w:pPr>
      <w:bookmarkStart w:id="1" w:name="_Hlk56167136"/>
      <w:r w:rsidRPr="008C556C">
        <w:rPr>
          <w:rFonts w:ascii="Times New Roman" w:eastAsia="Times New Roman" w:hAnsi="Times New Roman"/>
          <w:color w:val="1F497D"/>
          <w:highlight w:val="green"/>
          <w:shd w:val="clear" w:color="auto" w:fill="FFFF00"/>
        </w:rPr>
        <w:t>Agreements:</w:t>
      </w:r>
    </w:p>
    <w:p w14:paraId="3BDEEF40" w14:textId="77777777" w:rsidR="00423258" w:rsidRPr="008C556C" w:rsidRDefault="00423258" w:rsidP="00D907E1">
      <w:pPr>
        <w:numPr>
          <w:ilvl w:val="0"/>
          <w:numId w:val="16"/>
        </w:numPr>
        <w:jc w:val="both"/>
        <w:rPr>
          <w:rFonts w:ascii="Times New Roman" w:eastAsia="Calibri" w:hAnsi="Times New Roman"/>
        </w:rPr>
      </w:pPr>
      <w:r w:rsidRPr="008C556C">
        <w:rPr>
          <w:rFonts w:ascii="Times New Roman" w:eastAsia="Times New Roman" w:hAnsi="Times New Roman"/>
        </w:rPr>
        <w:t xml:space="preserve">Discuss further </w:t>
      </w:r>
      <w:r w:rsidRPr="008C556C">
        <w:rPr>
          <w:rFonts w:ascii="Times New Roman" w:eastAsia="Times New Roman" w:hAnsi="Times New Roman"/>
          <w:color w:val="FF0000"/>
          <w:u w:val="single"/>
        </w:rPr>
        <w:t>based on the</w:t>
      </w:r>
      <w:r w:rsidRPr="008C556C">
        <w:rPr>
          <w:rFonts w:ascii="Times New Roman" w:eastAsia="Times New Roman" w:hAnsi="Times New Roman"/>
        </w:rPr>
        <w:t xml:space="preserve"> following alternatives and down-select at RAN1#104-e:</w:t>
      </w:r>
    </w:p>
    <w:p w14:paraId="728D3D0B"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Alt 1: The availability of TRS/CSI-RS at the configured occasion(s) is NOT informed to the UE.</w:t>
      </w:r>
    </w:p>
    <w:p w14:paraId="2F6BC42F"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Alt 2: The availability of TRS/CSI-RS at the configured occasion(s) is informed to the UE.</w:t>
      </w:r>
    </w:p>
    <w:p w14:paraId="54521C36"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Alt 3. The conditional availability of TRS/CSI-RS at the configured occasion(s) is informed to the UE.</w:t>
      </w:r>
    </w:p>
    <w:p w14:paraId="6D1114FD" w14:textId="77777777" w:rsidR="00423258" w:rsidRPr="008C556C" w:rsidRDefault="00423258" w:rsidP="00D907E1">
      <w:pPr>
        <w:numPr>
          <w:ilvl w:val="2"/>
          <w:numId w:val="16"/>
        </w:numPr>
        <w:jc w:val="both"/>
        <w:rPr>
          <w:rFonts w:ascii="Times New Roman" w:eastAsia="Times New Roman" w:hAnsi="Times New Roman"/>
        </w:rPr>
      </w:pPr>
      <w:r w:rsidRPr="008C556C">
        <w:rPr>
          <w:rFonts w:ascii="Times New Roman" w:eastAsia="Times New Roman" w:hAnsi="Times New Roman"/>
        </w:rPr>
        <w:t> The condition can be, e.g., existence of paging.</w:t>
      </w:r>
    </w:p>
    <w:p w14:paraId="435F11CA"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Alt 4. Combination of the above alternatives.</w:t>
      </w:r>
    </w:p>
    <w:p w14:paraId="313A512B"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FFS for details</w:t>
      </w:r>
    </w:p>
    <w:p w14:paraId="2548AFD8"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FFS for UE behavior when the availability is not informed.</w:t>
      </w:r>
    </w:p>
    <w:p w14:paraId="708EC769"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Other techniques are not precluded.</w:t>
      </w:r>
    </w:p>
    <w:p w14:paraId="3084EE19"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Companies encourage to provide sufficient information for the proposal, e.g.,</w:t>
      </w:r>
    </w:p>
    <w:p w14:paraId="76AEFEBC" w14:textId="77777777" w:rsidR="00423258" w:rsidRPr="008C556C" w:rsidRDefault="00423258" w:rsidP="00D907E1">
      <w:pPr>
        <w:numPr>
          <w:ilvl w:val="2"/>
          <w:numId w:val="16"/>
        </w:numPr>
        <w:jc w:val="both"/>
        <w:rPr>
          <w:rFonts w:ascii="Times New Roman" w:eastAsia="Times New Roman" w:hAnsi="Times New Roman"/>
        </w:rPr>
      </w:pPr>
      <w:r w:rsidRPr="008C556C">
        <w:rPr>
          <w:rFonts w:ascii="Times New Roman" w:eastAsia="Times New Roman" w:hAnsi="Times New Roman"/>
        </w:rPr>
        <w:t>how to achieve power saving gain</w:t>
      </w:r>
    </w:p>
    <w:p w14:paraId="326F6157" w14:textId="77777777" w:rsidR="00423258" w:rsidRPr="008C556C" w:rsidRDefault="00423258" w:rsidP="00D907E1">
      <w:pPr>
        <w:numPr>
          <w:ilvl w:val="2"/>
          <w:numId w:val="16"/>
        </w:numPr>
        <w:jc w:val="both"/>
        <w:rPr>
          <w:rFonts w:ascii="Times New Roman" w:eastAsia="Times New Roman" w:hAnsi="Times New Roman"/>
        </w:rPr>
      </w:pPr>
      <w:r w:rsidRPr="008C556C">
        <w:rPr>
          <w:rFonts w:ascii="Times New Roman" w:eastAsia="Times New Roman" w:hAnsi="Times New Roman"/>
        </w:rPr>
        <w:t>how to minimize impact on NW</w:t>
      </w:r>
    </w:p>
    <w:p w14:paraId="75F627EF" w14:textId="77777777" w:rsidR="00423258" w:rsidRPr="008C556C" w:rsidRDefault="00423258" w:rsidP="00D907E1">
      <w:pPr>
        <w:ind w:left="2160"/>
        <w:jc w:val="both"/>
        <w:rPr>
          <w:rFonts w:ascii="Times New Roman" w:eastAsia="Times New Roman" w:hAnsi="Times New Roman"/>
        </w:rPr>
      </w:pPr>
      <w:r w:rsidRPr="008C556C">
        <w:rPr>
          <w:rFonts w:ascii="Times New Roman" w:eastAsia="Times New Roman" w:hAnsi="Times New Roman"/>
        </w:rPr>
        <w:t>how to minimize extra UE implementation complexity</w:t>
      </w:r>
    </w:p>
    <w:p w14:paraId="7F66FA26" w14:textId="77777777" w:rsidR="00423258" w:rsidRPr="008C556C" w:rsidRDefault="00423258" w:rsidP="00D907E1">
      <w:pPr>
        <w:numPr>
          <w:ilvl w:val="2"/>
          <w:numId w:val="16"/>
        </w:numPr>
        <w:jc w:val="both"/>
        <w:rPr>
          <w:rFonts w:ascii="Times New Roman" w:eastAsia="Times New Roman" w:hAnsi="Times New Roman"/>
        </w:rPr>
      </w:pPr>
      <w:r w:rsidRPr="008C556C">
        <w:rPr>
          <w:rFonts w:ascii="Times New Roman" w:eastAsia="Times New Roman" w:hAnsi="Times New Roman"/>
        </w:rPr>
        <w:t>feasibility check on sharing the TRS/CSI-RS between connected UEs and idle/inactive UEs</w:t>
      </w:r>
    </w:p>
    <w:p w14:paraId="2C978D99" w14:textId="77777777" w:rsidR="00423258" w:rsidRPr="008C556C" w:rsidRDefault="00423258" w:rsidP="00D907E1">
      <w:pPr>
        <w:numPr>
          <w:ilvl w:val="1"/>
          <w:numId w:val="16"/>
        </w:numPr>
        <w:jc w:val="both"/>
        <w:rPr>
          <w:rFonts w:ascii="Times New Roman" w:eastAsia="Times New Roman" w:hAnsi="Times New Roman"/>
        </w:rPr>
      </w:pPr>
      <w:r w:rsidRPr="008C556C">
        <w:rPr>
          <w:rFonts w:ascii="Times New Roman" w:eastAsia="Times New Roman" w:hAnsi="Times New Roman"/>
        </w:rPr>
        <w:t>Proposals should be consistent with the WID objective.</w:t>
      </w:r>
    </w:p>
    <w:bookmarkEnd w:id="1"/>
    <w:p w14:paraId="4D2001EB" w14:textId="77777777" w:rsidR="00423258" w:rsidRPr="008C556C" w:rsidRDefault="00423258" w:rsidP="00D907E1">
      <w:pPr>
        <w:jc w:val="both"/>
        <w:rPr>
          <w:rFonts w:ascii="Times New Roman" w:eastAsia="Times New Roman" w:hAnsi="Times New Roman"/>
          <w:szCs w:val="20"/>
          <w:lang w:eastAsia="x-none"/>
        </w:rPr>
      </w:pPr>
    </w:p>
    <w:p w14:paraId="5FF67E51" w14:textId="77777777" w:rsidR="00423258" w:rsidRPr="008C556C" w:rsidRDefault="00423258" w:rsidP="00D907E1">
      <w:pPr>
        <w:jc w:val="both"/>
        <w:rPr>
          <w:rFonts w:ascii="Times New Roman" w:eastAsia="Times New Roman" w:hAnsi="Times New Roman"/>
          <w:b/>
          <w:bCs/>
          <w:szCs w:val="20"/>
          <w:u w:val="single"/>
          <w:lang w:eastAsia="x-none"/>
        </w:rPr>
      </w:pPr>
      <w:r w:rsidRPr="008C556C">
        <w:rPr>
          <w:rFonts w:ascii="Times New Roman" w:eastAsia="Times New Roman" w:hAnsi="Times New Roman"/>
          <w:b/>
          <w:bCs/>
          <w:szCs w:val="20"/>
          <w:u w:val="single"/>
          <w:lang w:eastAsia="x-none"/>
        </w:rPr>
        <w:t>Conclusion:</w:t>
      </w:r>
    </w:p>
    <w:p w14:paraId="0E58E37D" w14:textId="77777777" w:rsidR="00423258" w:rsidRPr="008C556C" w:rsidRDefault="00423258" w:rsidP="00D907E1">
      <w:pPr>
        <w:numPr>
          <w:ilvl w:val="0"/>
          <w:numId w:val="13"/>
        </w:numPr>
        <w:jc w:val="both"/>
        <w:rPr>
          <w:rFonts w:ascii="Times New Roman" w:eastAsia="Times New Roman" w:hAnsi="Times New Roman"/>
        </w:rPr>
      </w:pPr>
      <w:r w:rsidRPr="008C556C">
        <w:rPr>
          <w:rFonts w:ascii="Times New Roman" w:eastAsia="Times New Roman" w:hAnsi="Times New Roman"/>
        </w:rPr>
        <w:t>TRS/CSI-RS based PEI is discussed in AI 8.7.1.1.</w:t>
      </w:r>
    </w:p>
    <w:p w14:paraId="031BE1C5" w14:textId="77777777" w:rsidR="00423258" w:rsidRPr="008C556C" w:rsidRDefault="00423258" w:rsidP="00D907E1">
      <w:pPr>
        <w:numPr>
          <w:ilvl w:val="0"/>
          <w:numId w:val="13"/>
        </w:numPr>
        <w:jc w:val="both"/>
        <w:rPr>
          <w:rFonts w:ascii="Times New Roman" w:eastAsia="Times New Roman" w:hAnsi="Times New Roman"/>
        </w:rPr>
      </w:pPr>
      <w:r w:rsidRPr="008C556C">
        <w:rPr>
          <w:rFonts w:ascii="Times New Roman" w:eastAsia="Times New Roman" w:hAnsi="Times New Roman"/>
        </w:rPr>
        <w:t>PEI functionality is not further discussed under AI 8.7.1.2.</w:t>
      </w:r>
    </w:p>
    <w:p w14:paraId="5FB0EE3F" w14:textId="77777777" w:rsidR="00423258" w:rsidRPr="008C556C" w:rsidRDefault="00423258" w:rsidP="00D907E1">
      <w:pPr>
        <w:numPr>
          <w:ilvl w:val="0"/>
          <w:numId w:val="13"/>
        </w:numPr>
        <w:jc w:val="both"/>
        <w:rPr>
          <w:rFonts w:ascii="Times New Roman" w:eastAsia="Times New Roman" w:hAnsi="Times New Roman"/>
        </w:rPr>
      </w:pPr>
      <w:r w:rsidRPr="008C556C">
        <w:rPr>
          <w:rFonts w:ascii="Times New Roman" w:eastAsia="Times New Roman" w:hAnsi="Times New Roman"/>
        </w:rPr>
        <w:t>Note: This does not prevent to potentially use PEI to carry the indication for TRS/CSI-RS presence.</w:t>
      </w:r>
    </w:p>
    <w:p w14:paraId="13548B73" w14:textId="77777777" w:rsidR="001218DA" w:rsidRPr="001218DA" w:rsidRDefault="001218DA" w:rsidP="00D907E1">
      <w:pPr>
        <w:spacing w:line="288" w:lineRule="auto"/>
        <w:ind w:right="-101"/>
        <w:jc w:val="both"/>
        <w:rPr>
          <w:rFonts w:eastAsia="SimSun"/>
          <w:lang w:eastAsia="zh-CN"/>
        </w:rPr>
      </w:pPr>
    </w:p>
    <w:p w14:paraId="4EE9838A" w14:textId="20DF0C03" w:rsidR="003B3DD3" w:rsidRPr="005A7E84" w:rsidRDefault="00E232F5" w:rsidP="00D907E1">
      <w:pPr>
        <w:spacing w:line="288" w:lineRule="auto"/>
        <w:ind w:right="-101"/>
        <w:jc w:val="both"/>
        <w:rPr>
          <w:rFonts w:eastAsia="SimSun"/>
          <w:lang w:val="en-US" w:eastAsia="zh-CN"/>
        </w:rPr>
      </w:pPr>
      <w:r>
        <w:rPr>
          <w:rFonts w:eastAsia="SimSun" w:hint="eastAsia"/>
          <w:lang w:val="en-US" w:eastAsia="zh-CN"/>
        </w:rPr>
        <w:lastRenderedPageBreak/>
        <w:t xml:space="preserve">This contribution discusses </w:t>
      </w:r>
      <w:r>
        <w:rPr>
          <w:rFonts w:eastAsia="SimSun"/>
          <w:lang w:val="en-US" w:eastAsia="zh-CN"/>
        </w:rPr>
        <w:t>design aspects for supporting TR</w:t>
      </w:r>
      <w:r w:rsidR="000E0541">
        <w:rPr>
          <w:rFonts w:eastAsia="SimSun"/>
          <w:lang w:val="en-US" w:eastAsia="zh-CN"/>
        </w:rPr>
        <w:t>S/CSI-RS for idle/inactive UEs.</w:t>
      </w:r>
    </w:p>
    <w:p w14:paraId="7443BFAB" w14:textId="77777777" w:rsidR="0012430A" w:rsidRPr="0012430A" w:rsidRDefault="0012430A" w:rsidP="00D907E1">
      <w:pPr>
        <w:ind w:right="-99"/>
        <w:jc w:val="both"/>
        <w:rPr>
          <w:rFonts w:eastAsia="MS Mincho"/>
          <w:lang w:val="en-US" w:eastAsia="ja-JP"/>
        </w:rPr>
      </w:pPr>
    </w:p>
    <w:p w14:paraId="661D00D9" w14:textId="0AEC985F" w:rsidR="0012430A" w:rsidRPr="00423258" w:rsidRDefault="0063532C">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2 </w:t>
      </w:r>
      <w:r w:rsidR="001B17E8" w:rsidRPr="00423258">
        <w:rPr>
          <w:rFonts w:eastAsia="SimSun"/>
          <w:b w:val="0"/>
          <w:sz w:val="36"/>
          <w:lang w:val="en-US" w:eastAsia="zh-CN"/>
        </w:rPr>
        <w:t>Design aspects</w:t>
      </w:r>
      <w:r w:rsidR="00940413" w:rsidRPr="00423258">
        <w:rPr>
          <w:rFonts w:eastAsia="SimSun"/>
          <w:b w:val="0"/>
          <w:sz w:val="36"/>
          <w:lang w:val="en-US" w:eastAsia="zh-CN"/>
        </w:rPr>
        <w:t xml:space="preserve"> </w:t>
      </w:r>
      <w:r w:rsidR="001B17E8" w:rsidRPr="00423258">
        <w:rPr>
          <w:rFonts w:eastAsia="SimSun"/>
          <w:b w:val="0"/>
          <w:sz w:val="36"/>
          <w:lang w:val="en-US" w:eastAsia="zh-CN"/>
        </w:rPr>
        <w:t xml:space="preserve">of TRS/CSI-RS for idle/inactive </w:t>
      </w:r>
      <w:r w:rsidR="006A215F" w:rsidRPr="00423258">
        <w:rPr>
          <w:rFonts w:eastAsia="SimSun"/>
          <w:b w:val="0"/>
          <w:sz w:val="36"/>
          <w:lang w:val="en-US" w:eastAsia="zh-CN"/>
        </w:rPr>
        <w:t xml:space="preserve">mode </w:t>
      </w:r>
      <w:r w:rsidR="001B17E8" w:rsidRPr="00423258">
        <w:rPr>
          <w:rFonts w:eastAsia="SimSun"/>
          <w:b w:val="0"/>
          <w:sz w:val="36"/>
          <w:lang w:val="en-US" w:eastAsia="zh-CN"/>
        </w:rPr>
        <w:t>UEs</w:t>
      </w:r>
    </w:p>
    <w:p w14:paraId="01B67D3F" w14:textId="772B6012" w:rsidR="009D4A61" w:rsidRPr="005A7E84" w:rsidRDefault="002E20E8">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consider the following design aspects in order to support potential TRS/CSI-RS occasion(s) available in connected mode to idle/inactive mode UEs,</w:t>
      </w:r>
    </w:p>
    <w:p w14:paraId="50EF8964" w14:textId="6586FF3B" w:rsidR="00D71C47" w:rsidRPr="00D71C47" w:rsidRDefault="00FB5046" w:rsidP="00D907E1">
      <w:pPr>
        <w:numPr>
          <w:ilvl w:val="0"/>
          <w:numId w:val="10"/>
        </w:numPr>
        <w:spacing w:line="288" w:lineRule="auto"/>
        <w:jc w:val="both"/>
        <w:rPr>
          <w:szCs w:val="20"/>
        </w:rPr>
      </w:pPr>
      <w:r>
        <w:rPr>
          <w:szCs w:val="20"/>
        </w:rPr>
        <w:t>F</w:t>
      </w:r>
      <w:r w:rsidR="00FA1E93">
        <w:rPr>
          <w:szCs w:val="20"/>
        </w:rPr>
        <w:t>unctionalities</w:t>
      </w:r>
      <w:r w:rsidR="00F42120">
        <w:rPr>
          <w:szCs w:val="20"/>
        </w:rPr>
        <w:t xml:space="preserve"> of TRS/CSI-RS for idle/inactive </w:t>
      </w:r>
      <w:r w:rsidR="006A215F">
        <w:rPr>
          <w:szCs w:val="20"/>
        </w:rPr>
        <w:t xml:space="preserve">mode </w:t>
      </w:r>
      <w:r w:rsidR="00F42120">
        <w:rPr>
          <w:szCs w:val="20"/>
        </w:rPr>
        <w:t>UEs</w:t>
      </w:r>
      <w:r w:rsidR="002E20E8">
        <w:rPr>
          <w:szCs w:val="20"/>
        </w:rPr>
        <w:t>,</w:t>
      </w:r>
    </w:p>
    <w:p w14:paraId="3AAFBE25" w14:textId="51224B01" w:rsidR="007957D8" w:rsidRDefault="00344148" w:rsidP="00D907E1">
      <w:pPr>
        <w:numPr>
          <w:ilvl w:val="0"/>
          <w:numId w:val="10"/>
        </w:numPr>
        <w:spacing w:line="288" w:lineRule="auto"/>
        <w:jc w:val="both"/>
        <w:rPr>
          <w:szCs w:val="20"/>
        </w:rPr>
      </w:pPr>
      <w:r>
        <w:rPr>
          <w:szCs w:val="20"/>
        </w:rPr>
        <w:t>Availability</w:t>
      </w:r>
      <w:r w:rsidR="006A215F" w:rsidRPr="006A215F">
        <w:rPr>
          <w:szCs w:val="20"/>
        </w:rPr>
        <w:t xml:space="preserve"> of TRS/CSI-RS reception for idle/inactive UEs</w:t>
      </w:r>
    </w:p>
    <w:p w14:paraId="2BA439A9" w14:textId="2FE3F717" w:rsidR="000E0541" w:rsidRPr="000E0541" w:rsidRDefault="000E0541" w:rsidP="00D907E1">
      <w:pPr>
        <w:numPr>
          <w:ilvl w:val="0"/>
          <w:numId w:val="10"/>
        </w:numPr>
        <w:spacing w:line="288" w:lineRule="auto"/>
        <w:jc w:val="both"/>
        <w:rPr>
          <w:szCs w:val="20"/>
        </w:rPr>
      </w:pPr>
      <w:r w:rsidRPr="006A215F">
        <w:rPr>
          <w:szCs w:val="20"/>
        </w:rPr>
        <w:t>Configuration of TRS/CSI-RS resources for idle/inactive UEs</w:t>
      </w:r>
    </w:p>
    <w:p w14:paraId="791A467F" w14:textId="354C7E77" w:rsidR="008A1289" w:rsidRPr="00423258" w:rsidRDefault="001218DA" w:rsidP="00D907E1">
      <w:pPr>
        <w:pStyle w:val="Heading2"/>
        <w:numPr>
          <w:ilvl w:val="1"/>
          <w:numId w:val="9"/>
        </w:numPr>
        <w:tabs>
          <w:tab w:val="num" w:pos="576"/>
        </w:tabs>
        <w:ind w:left="576" w:hanging="576"/>
        <w:jc w:val="both"/>
        <w:rPr>
          <w:b w:val="0"/>
          <w:i w:val="0"/>
          <w:lang w:val="en-US"/>
        </w:rPr>
      </w:pPr>
      <w:r w:rsidRPr="00423258">
        <w:rPr>
          <w:b w:val="0"/>
          <w:i w:val="0"/>
          <w:sz w:val="28"/>
          <w:lang w:val="en-US"/>
        </w:rPr>
        <w:t>F</w:t>
      </w:r>
      <w:r w:rsidR="001B17E8" w:rsidRPr="00423258">
        <w:rPr>
          <w:b w:val="0"/>
          <w:i w:val="0"/>
          <w:sz w:val="28"/>
          <w:lang w:val="en-US"/>
        </w:rPr>
        <w:t xml:space="preserve">unctionalities of TRS/CSI-RS for idle/inactive </w:t>
      </w:r>
      <w:r w:rsidR="006A215F" w:rsidRPr="00423258">
        <w:rPr>
          <w:b w:val="0"/>
          <w:i w:val="0"/>
          <w:sz w:val="28"/>
          <w:lang w:val="en-US"/>
        </w:rPr>
        <w:t xml:space="preserve">mode </w:t>
      </w:r>
      <w:r w:rsidR="001B17E8" w:rsidRPr="00423258">
        <w:rPr>
          <w:b w:val="0"/>
          <w:i w:val="0"/>
          <w:sz w:val="28"/>
          <w:lang w:val="en-US"/>
        </w:rPr>
        <w:t>UEs</w:t>
      </w:r>
    </w:p>
    <w:p w14:paraId="1FDBB1B4" w14:textId="6F8C0FF3" w:rsidR="008A1289" w:rsidRDefault="008A1289">
      <w:pPr>
        <w:spacing w:line="288" w:lineRule="auto"/>
        <w:jc w:val="both"/>
        <w:rPr>
          <w:lang w:val="en-US" w:eastAsia="x-none"/>
        </w:rPr>
      </w:pPr>
      <w:r>
        <w:rPr>
          <w:lang w:val="en-US" w:eastAsia="x-none"/>
        </w:rPr>
        <w:t xml:space="preserve">For </w:t>
      </w:r>
      <w:r w:rsidR="00DE4707">
        <w:rPr>
          <w:lang w:val="en-US" w:eastAsia="x-none"/>
        </w:rPr>
        <w:t xml:space="preserve">a </w:t>
      </w:r>
      <w:r>
        <w:rPr>
          <w:lang w:val="en-US" w:eastAsia="x-none"/>
        </w:rPr>
        <w:t>UE operat</w:t>
      </w:r>
      <w:r w:rsidR="00DE4707">
        <w:rPr>
          <w:lang w:val="en-US" w:eastAsia="x-none"/>
        </w:rPr>
        <w:t>ing</w:t>
      </w:r>
      <w:r>
        <w:rPr>
          <w:lang w:val="en-US" w:eastAsia="x-none"/>
        </w:rPr>
        <w:t xml:space="preserve"> in idle/inactive mode, </w:t>
      </w:r>
      <w:r w:rsidR="00DE4707">
        <w:rPr>
          <w:lang w:val="en-US" w:eastAsia="x-none"/>
        </w:rPr>
        <w:t xml:space="preserve">the </w:t>
      </w:r>
      <w:r>
        <w:rPr>
          <w:lang w:val="en-US" w:eastAsia="x-none"/>
        </w:rPr>
        <w:t>UE consume</w:t>
      </w:r>
      <w:r w:rsidR="00DE4707">
        <w:rPr>
          <w:lang w:val="en-US" w:eastAsia="x-none"/>
        </w:rPr>
        <w:t>s</w:t>
      </w:r>
      <w:r>
        <w:rPr>
          <w:lang w:val="en-US" w:eastAsia="x-none"/>
        </w:rPr>
        <w:t xml:space="preserve"> powers for activities, such as synchronization, RRM measurement, and paging monitoring. As illustrated in </w:t>
      </w:r>
      <w:r w:rsidRPr="00344148">
        <w:rPr>
          <w:b/>
          <w:lang w:val="en-US" w:eastAsia="x-none"/>
        </w:rPr>
        <w:t>Figure 1,</w:t>
      </w:r>
      <w:r>
        <w:rPr>
          <w:lang w:val="en-US" w:eastAsia="x-none"/>
        </w:rPr>
        <w:t xml:space="preserve"> </w:t>
      </w:r>
      <w:r w:rsidR="00D05047">
        <w:rPr>
          <w:lang w:val="en-US" w:eastAsia="x-none"/>
        </w:rPr>
        <w:t xml:space="preserve">LTE system supports </w:t>
      </w:r>
      <w:r>
        <w:rPr>
          <w:lang w:val="en-US" w:eastAsia="x-none"/>
        </w:rPr>
        <w:t>always-on CRS in every subframe</w:t>
      </w:r>
      <w:r w:rsidR="00D05047">
        <w:rPr>
          <w:lang w:val="en-US" w:eastAsia="x-none"/>
        </w:rPr>
        <w:t xml:space="preserve">, so that </w:t>
      </w:r>
      <w:r w:rsidR="00DE4707">
        <w:rPr>
          <w:lang w:val="en-US" w:eastAsia="x-none"/>
        </w:rPr>
        <w:t xml:space="preserve">a </w:t>
      </w:r>
      <w:r w:rsidR="00D05047">
        <w:rPr>
          <w:lang w:val="en-US" w:eastAsia="x-none"/>
        </w:rPr>
        <w:t xml:space="preserve">UE can perform synchronization or serving cell </w:t>
      </w:r>
      <w:r>
        <w:rPr>
          <w:lang w:val="en-US" w:eastAsia="x-none"/>
        </w:rPr>
        <w:t xml:space="preserve">RRM measurement </w:t>
      </w:r>
      <w:r w:rsidR="00D05047">
        <w:rPr>
          <w:lang w:val="en-US" w:eastAsia="x-none"/>
        </w:rPr>
        <w:t xml:space="preserve">based on </w:t>
      </w:r>
      <w:r w:rsidR="00DE4707">
        <w:rPr>
          <w:lang w:val="en-US" w:eastAsia="x-none"/>
        </w:rPr>
        <w:t xml:space="preserve">the </w:t>
      </w:r>
      <w:r w:rsidR="00D05047">
        <w:rPr>
          <w:lang w:val="en-US" w:eastAsia="x-none"/>
        </w:rPr>
        <w:t xml:space="preserve">CRS resources around the PO. However, the always-on cell-specific reference signals are not available in </w:t>
      </w:r>
      <w:r w:rsidR="00DE4707">
        <w:rPr>
          <w:lang w:val="en-US" w:eastAsia="x-none"/>
        </w:rPr>
        <w:t xml:space="preserve">the </w:t>
      </w:r>
      <w:r w:rsidR="00D05047">
        <w:rPr>
          <w:lang w:val="en-US" w:eastAsia="x-none"/>
        </w:rPr>
        <w:t xml:space="preserve">NR system. A NR UE performs synchronization or RRM measurement based on SS/PBCH blocks from one or multiple SS/PBCH bursts spread over time. </w:t>
      </w:r>
    </w:p>
    <w:p w14:paraId="4EB80FD3" w14:textId="4BB36B07" w:rsidR="00C2580A" w:rsidRDefault="008A1289">
      <w:pPr>
        <w:spacing w:line="288" w:lineRule="auto"/>
        <w:jc w:val="center"/>
        <w:rPr>
          <w:lang w:val="en-US" w:eastAsia="x-none"/>
        </w:rPr>
      </w:pPr>
      <w:r w:rsidRPr="008A1289">
        <w:rPr>
          <w:noProof/>
          <w:lang w:val="en-US"/>
        </w:rPr>
        <w:drawing>
          <wp:inline distT="0" distB="0" distL="0" distR="0" wp14:anchorId="149BE4A5" wp14:editId="231150A7">
            <wp:extent cx="3496235" cy="99524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3512465" cy="999866"/>
                    </a:xfrm>
                    <a:prstGeom prst="rect">
                      <a:avLst/>
                    </a:prstGeom>
                  </pic:spPr>
                </pic:pic>
              </a:graphicData>
            </a:graphic>
          </wp:inline>
        </w:drawing>
      </w:r>
    </w:p>
    <w:p w14:paraId="7560A172" w14:textId="477E71E3" w:rsidR="00C2580A" w:rsidRDefault="00C2580A">
      <w:pPr>
        <w:pStyle w:val="ListParagraph"/>
        <w:numPr>
          <w:ilvl w:val="4"/>
          <w:numId w:val="12"/>
        </w:numPr>
        <w:spacing w:line="288" w:lineRule="auto"/>
        <w:ind w:leftChars="0" w:left="360"/>
        <w:jc w:val="center"/>
        <w:rPr>
          <w:lang w:val="en-US"/>
        </w:rPr>
      </w:pPr>
      <w:r>
        <w:rPr>
          <w:lang w:val="en-US"/>
        </w:rPr>
        <w:t>LTE</w:t>
      </w:r>
    </w:p>
    <w:p w14:paraId="3001D064" w14:textId="77B52810" w:rsidR="00C2580A" w:rsidRPr="00344148" w:rsidRDefault="008A1289">
      <w:pPr>
        <w:spacing w:line="288" w:lineRule="auto"/>
        <w:jc w:val="center"/>
        <w:rPr>
          <w:lang w:val="en-US"/>
        </w:rPr>
      </w:pPr>
      <w:r w:rsidRPr="008A1289">
        <w:rPr>
          <w:noProof/>
          <w:lang w:val="en-US"/>
        </w:rPr>
        <w:drawing>
          <wp:inline distT="0" distB="0" distL="0" distR="0" wp14:anchorId="3D3C0F78" wp14:editId="35015C45">
            <wp:extent cx="3742503" cy="1069168"/>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3773222" cy="1077944"/>
                    </a:xfrm>
                    <a:prstGeom prst="rect">
                      <a:avLst/>
                    </a:prstGeom>
                  </pic:spPr>
                </pic:pic>
              </a:graphicData>
            </a:graphic>
          </wp:inline>
        </w:drawing>
      </w:r>
    </w:p>
    <w:p w14:paraId="74AF1F65" w14:textId="0E404E57" w:rsidR="008762FB" w:rsidRPr="008A1289" w:rsidRDefault="00C2580A">
      <w:pPr>
        <w:pStyle w:val="ListParagraph"/>
        <w:numPr>
          <w:ilvl w:val="4"/>
          <w:numId w:val="12"/>
        </w:numPr>
        <w:spacing w:line="288" w:lineRule="auto"/>
        <w:ind w:leftChars="0" w:left="360"/>
        <w:jc w:val="center"/>
        <w:rPr>
          <w:lang w:val="en-US"/>
        </w:rPr>
      </w:pPr>
      <w:r>
        <w:rPr>
          <w:lang w:val="en-US"/>
        </w:rPr>
        <w:t>NR</w:t>
      </w:r>
    </w:p>
    <w:p w14:paraId="1BA689AA" w14:textId="716911B2" w:rsidR="008A1289" w:rsidRPr="00344148" w:rsidRDefault="00C2580A" w:rsidP="00D907E1">
      <w:pPr>
        <w:spacing w:line="288" w:lineRule="auto"/>
        <w:jc w:val="both"/>
        <w:rPr>
          <w:b/>
          <w:lang w:val="en-US" w:eastAsia="x-none"/>
        </w:rPr>
      </w:pPr>
      <w:r w:rsidRPr="00344148">
        <w:rPr>
          <w:b/>
          <w:lang w:val="en-US" w:eastAsia="x-none"/>
        </w:rPr>
        <w:t xml:space="preserve">Figure 1: </w:t>
      </w:r>
      <w:r w:rsidR="008A1289" w:rsidRPr="00344148">
        <w:rPr>
          <w:b/>
          <w:lang w:val="en-US" w:eastAsia="x-none"/>
        </w:rPr>
        <w:t>Illustration of the timeline of an idle/inactive mode UE for data reception from a serving cell.</w:t>
      </w:r>
    </w:p>
    <w:p w14:paraId="2745FFEF" w14:textId="5D67DED7" w:rsidR="008A1289" w:rsidRDefault="008A1289">
      <w:pPr>
        <w:spacing w:line="288" w:lineRule="auto"/>
        <w:jc w:val="both"/>
        <w:rPr>
          <w:lang w:val="en-US" w:eastAsia="x-none"/>
        </w:rPr>
      </w:pPr>
    </w:p>
    <w:p w14:paraId="460348E3" w14:textId="29AA8EC4" w:rsidR="008C35A5" w:rsidRPr="00423258" w:rsidRDefault="00D05047">
      <w:pPr>
        <w:spacing w:line="288" w:lineRule="auto"/>
        <w:jc w:val="both"/>
        <w:rPr>
          <w:rFonts w:ascii="Times New Roman" w:eastAsia="Malgun Gothic" w:hAnsi="Times New Roman"/>
          <w:szCs w:val="20"/>
          <w:lang w:val="en-US" w:eastAsia="ko-KR"/>
        </w:rPr>
      </w:pPr>
      <w:r>
        <w:rPr>
          <w:lang w:val="en-US" w:eastAsia="x-none"/>
        </w:rPr>
        <w:t xml:space="preserve">One issue for idle/inactive mode UE is high power consumption on synchronization due to long active period. The active period for synchronization is determined by number of </w:t>
      </w:r>
      <w:r w:rsidR="007D147E">
        <w:rPr>
          <w:lang w:val="en-US" w:eastAsia="x-none"/>
        </w:rPr>
        <w:t xml:space="preserve">SS/PBCH bursts UE has to receive for synchronization before a PO, and also the timing alignment of the SS/PBCH burst and PO. </w:t>
      </w:r>
      <w:r w:rsidR="007D147E">
        <w:rPr>
          <w:rFonts w:ascii="Times New Roman" w:eastAsia="Malgun Gothic" w:hAnsi="Times New Roman"/>
          <w:szCs w:val="20"/>
          <w:lang w:val="en-US" w:eastAsia="ko-KR"/>
        </w:rPr>
        <w:t xml:space="preserve">For eMBB UEs with high quality chipsets, </w:t>
      </w:r>
      <w:r w:rsidR="00DE4707">
        <w:rPr>
          <w:rFonts w:ascii="Times New Roman" w:eastAsia="Malgun Gothic" w:hAnsi="Times New Roman"/>
          <w:szCs w:val="20"/>
          <w:lang w:val="en-US" w:eastAsia="ko-KR"/>
        </w:rPr>
        <w:t xml:space="preserve">the number of </w:t>
      </w:r>
      <w:r w:rsidR="007D147E">
        <w:rPr>
          <w:rFonts w:ascii="Times New Roman" w:eastAsia="Malgun Gothic" w:hAnsi="Times New Roman"/>
          <w:szCs w:val="20"/>
          <w:lang w:val="en-US" w:eastAsia="ko-KR"/>
        </w:rPr>
        <w:t xml:space="preserve">SS/PBCH bursts for synchronization is small, e.g.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=1;</m:t>
        </m:r>
      </m:oMath>
      <w:r w:rsidR="007D147E">
        <w:rPr>
          <w:rFonts w:ascii="Times New Roman" w:eastAsia="Malgun Gothic" w:hAnsi="Times New Roman"/>
          <w:szCs w:val="20"/>
          <w:lang w:val="en-US" w:eastAsia="ko-KR"/>
        </w:rPr>
        <w:t xml:space="preserve"> </w:t>
      </w:r>
      <w:r w:rsidR="00DE4707">
        <w:rPr>
          <w:rFonts w:ascii="Times New Roman" w:eastAsia="Malgun Gothic" w:hAnsi="Times New Roman"/>
          <w:szCs w:val="20"/>
          <w:lang w:val="en-US" w:eastAsia="ko-KR"/>
        </w:rPr>
        <w:t>b</w:t>
      </w:r>
      <w:r w:rsidR="007D147E">
        <w:rPr>
          <w:rFonts w:ascii="Times New Roman" w:eastAsia="Malgun Gothic" w:hAnsi="Times New Roman"/>
          <w:szCs w:val="20"/>
          <w:lang w:val="en-US" w:eastAsia="ko-KR"/>
        </w:rPr>
        <w:t xml:space="preserve">ut for RedCap UEs with lower quality chipsets, the required </w:t>
      </w:r>
      <w:r w:rsidR="00DE4707">
        <w:rPr>
          <w:rFonts w:ascii="Times New Roman" w:eastAsia="Malgun Gothic" w:hAnsi="Times New Roman"/>
          <w:szCs w:val="20"/>
          <w:lang w:val="en-US" w:eastAsia="ko-KR"/>
        </w:rPr>
        <w:t xml:space="preserve">number of </w:t>
      </w:r>
      <w:r w:rsidR="007D147E">
        <w:rPr>
          <w:rFonts w:ascii="Times New Roman" w:eastAsia="Malgun Gothic" w:hAnsi="Times New Roman"/>
          <w:szCs w:val="20"/>
          <w:lang w:val="en-US" w:eastAsia="ko-KR"/>
        </w:rPr>
        <w:t xml:space="preserve">SS/PBCH bursts for synchronization could be larger, e.g.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 xml:space="preserve">=2, or 3. </m:t>
        </m:r>
      </m:oMath>
      <w:r w:rsidR="007D147E">
        <w:rPr>
          <w:rFonts w:ascii="Times New Roman" w:eastAsia="Malgun Gothic" w:hAnsi="Times New Roman"/>
          <w:szCs w:val="20"/>
          <w:lang w:val="en-US" w:eastAsia="ko-KR"/>
        </w:rPr>
        <w:t xml:space="preserve"> </w:t>
      </w:r>
      <w:r w:rsidR="00365FAB">
        <w:rPr>
          <w:rFonts w:ascii="Times New Roman" w:eastAsia="Malgun Gothic" w:hAnsi="Times New Roman"/>
          <w:szCs w:val="20"/>
          <w:lang w:val="en-US" w:eastAsia="ko-KR"/>
        </w:rPr>
        <w:t>T</w:t>
      </w:r>
      <w:r w:rsidR="007D147E">
        <w:rPr>
          <w:rFonts w:ascii="Times New Roman" w:eastAsia="Malgun Gothic" w:hAnsi="Times New Roman"/>
          <w:szCs w:val="20"/>
          <w:lang w:val="en-US" w:eastAsia="ko-KR"/>
        </w:rPr>
        <w:t>he timing alignment of SS/PBCH burst for synchronization and PO</w:t>
      </w:r>
      <w:r w:rsidR="00365FAB">
        <w:rPr>
          <w:rFonts w:ascii="Times New Roman" w:eastAsia="Malgun Gothic" w:hAnsi="Times New Roman"/>
          <w:szCs w:val="20"/>
          <w:lang w:val="en-US" w:eastAsia="ko-KR"/>
        </w:rPr>
        <w:t xml:space="preserve"> will also affect UE power consumption as UE has to stay in light sleep between the last SS/PBCH burst before PO for synchronization  and the PO. NR supports flexible configuration of PO, t</w:t>
      </w:r>
      <w:r w:rsidR="007D147E">
        <w:rPr>
          <w:rFonts w:ascii="Times New Roman" w:eastAsia="Malgun Gothic" w:hAnsi="Times New Roman"/>
          <w:szCs w:val="20"/>
          <w:lang w:val="en-US" w:eastAsia="ko-KR"/>
        </w:rPr>
        <w:t xml:space="preserve">he </w:t>
      </w:r>
      <w:r w:rsidR="00365FAB">
        <w:rPr>
          <w:rFonts w:ascii="Times New Roman" w:eastAsia="Malgun Gothic" w:hAnsi="Times New Roman"/>
          <w:szCs w:val="20"/>
          <w:lang w:val="en-US" w:eastAsia="ko-KR"/>
        </w:rPr>
        <w:t xml:space="preserve">best case is that a PO is located right after SS/PBCH burst, while the </w:t>
      </w:r>
      <w:r w:rsidR="007D147E">
        <w:rPr>
          <w:rFonts w:ascii="Times New Roman" w:eastAsia="Malgun Gothic" w:hAnsi="Times New Roman"/>
          <w:szCs w:val="20"/>
          <w:lang w:val="en-US" w:eastAsia="ko-KR"/>
        </w:rPr>
        <w:t xml:space="preserve">worst case is that a PO is located </w:t>
      </w:r>
      <w:r w:rsidR="002122B5">
        <w:rPr>
          <w:rFonts w:ascii="Times New Roman" w:eastAsia="Malgun Gothic" w:hAnsi="Times New Roman"/>
          <w:szCs w:val="20"/>
          <w:lang w:val="en-US" w:eastAsia="ko-KR"/>
        </w:rPr>
        <w:t>before</w:t>
      </w:r>
      <w:r w:rsidR="007D147E">
        <w:rPr>
          <w:rFonts w:ascii="Times New Roman" w:eastAsia="Malgun Gothic" w:hAnsi="Times New Roman"/>
          <w:szCs w:val="20"/>
          <w:lang w:val="en-US" w:eastAsia="ko-KR"/>
        </w:rPr>
        <w:t xml:space="preserve"> </w:t>
      </w:r>
      <w:r w:rsidR="00365FAB">
        <w:rPr>
          <w:rFonts w:ascii="Times New Roman" w:eastAsia="Malgun Gothic" w:hAnsi="Times New Roman"/>
          <w:szCs w:val="20"/>
          <w:lang w:val="en-US" w:eastAsia="ko-KR"/>
        </w:rPr>
        <w:t>SS/PBCH burst. For the simplicity of evaluation, we assume the PO is in the middle between two consecutive SS/PBCH bursts.</w:t>
      </w:r>
      <w:r w:rsidR="00423258">
        <w:rPr>
          <w:rFonts w:ascii="Times New Roman" w:eastAsia="Malgun Gothic" w:hAnsi="Times New Roman"/>
          <w:szCs w:val="20"/>
          <w:lang w:val="en-US" w:eastAsia="ko-KR"/>
        </w:rPr>
        <w:t xml:space="preserve"> </w:t>
      </w:r>
      <w:r w:rsidR="008C35A5">
        <w:rPr>
          <w:lang w:val="en-US" w:eastAsia="x-none"/>
        </w:rPr>
        <w:t>Similar issue may also happen for serving cell RRM measurement.</w:t>
      </w:r>
    </w:p>
    <w:p w14:paraId="49EFE83F" w14:textId="77777777" w:rsidR="008C35A5" w:rsidRDefault="008C35A5">
      <w:pPr>
        <w:spacing w:line="288" w:lineRule="auto"/>
        <w:jc w:val="both"/>
        <w:rPr>
          <w:lang w:val="en-US" w:eastAsia="x-none"/>
        </w:rPr>
      </w:pPr>
    </w:p>
    <w:p w14:paraId="7DEBCFCA" w14:textId="37BB66DA" w:rsidR="008C35A5" w:rsidRPr="00423258" w:rsidRDefault="00423258">
      <w:pPr>
        <w:spacing w:line="288" w:lineRule="auto"/>
        <w:jc w:val="both"/>
        <w:rPr>
          <w:u w:val="single"/>
          <w:lang w:val="en-US" w:eastAsia="x-none"/>
        </w:rPr>
      </w:pPr>
      <w:r w:rsidRPr="00423258">
        <w:rPr>
          <w:b/>
          <w:u w:val="single"/>
          <w:lang w:val="en-US" w:eastAsia="x-none"/>
        </w:rPr>
        <w:t>Observation 1</w:t>
      </w:r>
      <w:r w:rsidR="008C35A5" w:rsidRPr="00423258">
        <w:rPr>
          <w:b/>
          <w:u w:val="single"/>
          <w:lang w:val="en-US" w:eastAsia="x-none"/>
        </w:rPr>
        <w:t>:</w:t>
      </w:r>
      <w:r w:rsidR="008C35A5" w:rsidRPr="00423258">
        <w:rPr>
          <w:u w:val="single"/>
          <w:lang w:val="en-US" w:eastAsia="x-none"/>
        </w:rPr>
        <w:t xml:space="preserve"> For an idle/inactive mode UE, power consumption overhead for serving cell RRM measurement based on SS/PBCH blocks is high due to multiple L1 samples needed or </w:t>
      </w:r>
      <w:r w:rsidR="00DE4707" w:rsidRPr="00423258">
        <w:rPr>
          <w:u w:val="single"/>
          <w:lang w:val="en-US" w:eastAsia="x-none"/>
        </w:rPr>
        <w:t xml:space="preserve">a </w:t>
      </w:r>
      <w:r w:rsidR="008C35A5" w:rsidRPr="00423258">
        <w:rPr>
          <w:u w:val="single"/>
          <w:lang w:val="en-US" w:eastAsia="x-none"/>
        </w:rPr>
        <w:t>large time gap between SMTC window and PO.</w:t>
      </w:r>
    </w:p>
    <w:p w14:paraId="4C70C98B" w14:textId="1DF0B1B0" w:rsidR="008C35A5" w:rsidRDefault="008C35A5">
      <w:pPr>
        <w:spacing w:line="288" w:lineRule="auto"/>
        <w:jc w:val="both"/>
        <w:rPr>
          <w:lang w:val="en-US" w:eastAsia="x-none"/>
        </w:rPr>
      </w:pPr>
    </w:p>
    <w:p w14:paraId="628267B3" w14:textId="7F7D32C7" w:rsidR="00670199" w:rsidRDefault="008C35A5">
      <w:pPr>
        <w:spacing w:line="288" w:lineRule="auto"/>
        <w:jc w:val="both"/>
        <w:rPr>
          <w:lang w:val="en-US" w:eastAsia="x-none"/>
        </w:rPr>
      </w:pPr>
      <w:r>
        <w:rPr>
          <w:lang w:val="en-US" w:eastAsia="x-none"/>
        </w:rPr>
        <w:t>To reduce power consumption, it</w:t>
      </w:r>
      <w:r w:rsidR="00B4433C">
        <w:rPr>
          <w:lang w:val="en-US" w:eastAsia="x-none"/>
        </w:rPr>
        <w:t xml:space="preserve"> would be</w:t>
      </w:r>
      <w:r>
        <w:rPr>
          <w:lang w:val="en-US" w:eastAsia="x-none"/>
        </w:rPr>
        <w:t xml:space="preserve"> beneficial to </w:t>
      </w:r>
      <w:r w:rsidR="00B4433C">
        <w:rPr>
          <w:lang w:val="en-US" w:eastAsia="x-none"/>
        </w:rPr>
        <w:t>allow RRM measurement for serving cell based on TRS/CSI-RS for idle/inactive mode</w:t>
      </w:r>
      <w:r>
        <w:rPr>
          <w:lang w:val="en-US" w:eastAsia="x-none"/>
        </w:rPr>
        <w:t xml:space="preserve">. </w:t>
      </w:r>
      <w:r w:rsidR="00BB3686">
        <w:rPr>
          <w:lang w:val="en-US" w:eastAsia="x-none"/>
        </w:rPr>
        <w:t>The serving cell RRM measurement based on TRS/CSI-RS can be achieved by UE implementation, such that UE can select either SSBs or TRS/CSI-RS resource to perform RSRP/RSRQ measurement depending on the preferred time locations.</w:t>
      </w:r>
      <w:r w:rsidR="0077636F">
        <w:rPr>
          <w:lang w:val="en-US" w:eastAsia="x-none"/>
        </w:rPr>
        <w:t xml:space="preserve"> </w:t>
      </w:r>
    </w:p>
    <w:p w14:paraId="0111FCF3" w14:textId="77777777" w:rsidR="00D907E1" w:rsidRDefault="00D907E1">
      <w:pPr>
        <w:spacing w:line="288" w:lineRule="auto"/>
        <w:jc w:val="both"/>
        <w:rPr>
          <w:lang w:val="en-US" w:eastAsia="x-none"/>
        </w:rPr>
      </w:pPr>
    </w:p>
    <w:p w14:paraId="65ECD851" w14:textId="6491EEFD" w:rsidR="00BB3686" w:rsidRDefault="0077636F">
      <w:pPr>
        <w:spacing w:line="288" w:lineRule="auto"/>
        <w:jc w:val="both"/>
        <w:rPr>
          <w:lang w:val="en-US" w:eastAsia="x-none"/>
        </w:rPr>
      </w:pPr>
      <w:r>
        <w:rPr>
          <w:lang w:val="en-US" w:eastAsia="x-none"/>
        </w:rPr>
        <w:lastRenderedPageBreak/>
        <w:t xml:space="preserve">During RAN1#103-e meeting, some concerns on supporting RRM measurement functionality have been identified </w:t>
      </w:r>
      <w:r w:rsidR="004000B1">
        <w:rPr>
          <w:lang w:val="en-US" w:eastAsia="x-none"/>
        </w:rPr>
        <w:t xml:space="preserve">such </w:t>
      </w:r>
      <w:r>
        <w:rPr>
          <w:lang w:val="en-US" w:eastAsia="x-none"/>
        </w:rPr>
        <w:t xml:space="preserve">as (i) it is </w:t>
      </w:r>
      <w:r w:rsidR="00670199">
        <w:rPr>
          <w:lang w:val="en-US" w:eastAsia="x-none"/>
        </w:rPr>
        <w:t>not clear how</w:t>
      </w:r>
      <w:r w:rsidR="004000B1">
        <w:rPr>
          <w:lang w:val="en-US" w:eastAsia="x-none"/>
        </w:rPr>
        <w:t xml:space="preserve"> to use the TRS/CSI-RS for RRM measurement since the TRS/CSI-RS may or may not be transmitted, (ii) It has large RAN2/RAN4 impact. </w:t>
      </w:r>
      <w:r>
        <w:t xml:space="preserve">Regarding the </w:t>
      </w:r>
      <w:r w:rsidR="00670199">
        <w:t>first</w:t>
      </w:r>
      <w:r>
        <w:t xml:space="preserve"> concern, the gNB can inform the availability to ensure the transmission of the TRS</w:t>
      </w:r>
      <w:r w:rsidR="00670199">
        <w:t>/CSI-RS</w:t>
      </w:r>
      <w:r>
        <w:t xml:space="preserve"> for a certain time duration. The UE can perform RRM measurement for serving cell </w:t>
      </w:r>
      <w:r w:rsidR="00670199">
        <w:t>only when</w:t>
      </w:r>
      <w:r>
        <w:t xml:space="preserve"> the gNB indicates the TRS</w:t>
      </w:r>
      <w:r w:rsidR="00670199">
        <w:t>/CSI-RS</w:t>
      </w:r>
      <w:r>
        <w:t xml:space="preserve"> is available. Regarding the </w:t>
      </w:r>
      <w:r w:rsidR="00670199">
        <w:t>second</w:t>
      </w:r>
      <w:r>
        <w:t xml:space="preserve"> concern, if we reach to consensus that RRM measurement for serving cell is achieved by UE implementation, there can be no/less impacts on RAN2/RAN4. </w:t>
      </w:r>
      <w:r w:rsidR="00670199">
        <w:rPr>
          <w:lang w:val="en-US" w:eastAsia="x-none"/>
        </w:rPr>
        <w:t>To confirm RAN1 understanding, it is preferred to send LS to RAN2/RAN4.</w:t>
      </w:r>
    </w:p>
    <w:p w14:paraId="34AD71CA" w14:textId="77777777" w:rsidR="00BB3686" w:rsidRPr="00423258" w:rsidRDefault="00BB3686">
      <w:pPr>
        <w:spacing w:line="288" w:lineRule="auto"/>
        <w:jc w:val="both"/>
        <w:rPr>
          <w:lang w:val="en-US" w:eastAsia="x-none"/>
        </w:rPr>
      </w:pPr>
    </w:p>
    <w:p w14:paraId="4B633D03" w14:textId="36F56700" w:rsidR="00344148" w:rsidRDefault="00423258" w:rsidP="00D907E1">
      <w:pPr>
        <w:jc w:val="both"/>
        <w:rPr>
          <w:b/>
          <w:u w:val="single"/>
        </w:rPr>
      </w:pPr>
      <w:r>
        <w:rPr>
          <w:b/>
          <w:u w:val="single"/>
        </w:rPr>
        <w:t xml:space="preserve">Proposal </w:t>
      </w:r>
      <w:r w:rsidR="00EA0438" w:rsidRPr="00423258">
        <w:rPr>
          <w:b/>
          <w:u w:val="single"/>
        </w:rPr>
        <w:t xml:space="preserve">1: </w:t>
      </w:r>
      <w:r w:rsidR="00670199">
        <w:rPr>
          <w:b/>
          <w:u w:val="single"/>
        </w:rPr>
        <w:t xml:space="preserve">Allow UE to use the TRS/CSI-RS for </w:t>
      </w:r>
      <w:r w:rsidR="003D6FDB" w:rsidRPr="00423258">
        <w:rPr>
          <w:b/>
          <w:u w:val="single"/>
        </w:rPr>
        <w:t>RRM measurement</w:t>
      </w:r>
      <w:r w:rsidR="00670199">
        <w:rPr>
          <w:b/>
          <w:u w:val="single"/>
        </w:rPr>
        <w:t xml:space="preserve"> for serving cell based on implementation</w:t>
      </w:r>
      <w:r>
        <w:rPr>
          <w:b/>
          <w:u w:val="single"/>
        </w:rPr>
        <w:t>.</w:t>
      </w:r>
    </w:p>
    <w:p w14:paraId="492C58BB" w14:textId="77777777" w:rsidR="007B0F6F" w:rsidRDefault="007B0F6F" w:rsidP="00D907E1">
      <w:pPr>
        <w:jc w:val="both"/>
        <w:rPr>
          <w:lang w:val="en-US" w:eastAsia="x-none"/>
        </w:rPr>
      </w:pPr>
    </w:p>
    <w:p w14:paraId="53067896" w14:textId="796389ED" w:rsidR="00BA677C" w:rsidRPr="00423258" w:rsidRDefault="00344148" w:rsidP="00D907E1">
      <w:pPr>
        <w:pStyle w:val="Heading2"/>
        <w:numPr>
          <w:ilvl w:val="1"/>
          <w:numId w:val="9"/>
        </w:numPr>
        <w:tabs>
          <w:tab w:val="num" w:pos="576"/>
        </w:tabs>
        <w:ind w:left="576" w:hanging="576"/>
        <w:jc w:val="both"/>
        <w:rPr>
          <w:b w:val="0"/>
          <w:i w:val="0"/>
          <w:lang w:val="en-US"/>
        </w:rPr>
      </w:pPr>
      <w:r w:rsidRPr="00423258">
        <w:rPr>
          <w:b w:val="0"/>
          <w:i w:val="0"/>
          <w:sz w:val="28"/>
          <w:lang w:val="en-US"/>
        </w:rPr>
        <w:t xml:space="preserve">Availability </w:t>
      </w:r>
      <w:r w:rsidR="009B177B" w:rsidRPr="00423258">
        <w:rPr>
          <w:b w:val="0"/>
          <w:i w:val="0"/>
          <w:sz w:val="28"/>
          <w:lang w:val="en-US"/>
        </w:rPr>
        <w:t>of</w:t>
      </w:r>
      <w:r w:rsidR="00BA677C" w:rsidRPr="00423258">
        <w:rPr>
          <w:b w:val="0"/>
          <w:i w:val="0"/>
          <w:sz w:val="28"/>
          <w:lang w:val="en-US"/>
        </w:rPr>
        <w:t xml:space="preserve"> </w:t>
      </w:r>
      <w:r w:rsidR="00B006E9" w:rsidRPr="00423258">
        <w:rPr>
          <w:b w:val="0"/>
          <w:i w:val="0"/>
          <w:sz w:val="28"/>
          <w:lang w:val="en-US"/>
        </w:rPr>
        <w:t>TRS/CSI-RS</w:t>
      </w:r>
      <w:r w:rsidR="009B177B" w:rsidRPr="00423258">
        <w:rPr>
          <w:b w:val="0"/>
          <w:i w:val="0"/>
          <w:sz w:val="28"/>
          <w:lang w:val="en-US"/>
        </w:rPr>
        <w:t xml:space="preserve"> reception</w:t>
      </w:r>
      <w:r w:rsidR="00B006E9" w:rsidRPr="00423258">
        <w:rPr>
          <w:b w:val="0"/>
          <w:i w:val="0"/>
          <w:sz w:val="28"/>
          <w:lang w:val="en-US"/>
        </w:rPr>
        <w:t xml:space="preserve"> for idle/inactive</w:t>
      </w:r>
      <w:r w:rsidR="00897A7A" w:rsidRPr="00423258">
        <w:rPr>
          <w:b w:val="0"/>
          <w:i w:val="0"/>
          <w:sz w:val="28"/>
          <w:lang w:val="en-US"/>
        </w:rPr>
        <w:t xml:space="preserve"> mode</w:t>
      </w:r>
      <w:r w:rsidR="00B006E9" w:rsidRPr="00423258">
        <w:rPr>
          <w:b w:val="0"/>
          <w:i w:val="0"/>
          <w:sz w:val="28"/>
          <w:lang w:val="en-US"/>
        </w:rPr>
        <w:t xml:space="preserve"> UEs</w:t>
      </w:r>
    </w:p>
    <w:p w14:paraId="038E4514" w14:textId="78D2DF62" w:rsidR="00BB3686" w:rsidRDefault="00BB3686" w:rsidP="00D907E1">
      <w:pPr>
        <w:jc w:val="both"/>
        <w:rPr>
          <w:lang w:eastAsia="ko-KR"/>
        </w:rPr>
      </w:pPr>
    </w:p>
    <w:p w14:paraId="1F248684" w14:textId="160DE21C" w:rsidR="00BB3686" w:rsidRPr="008C556C" w:rsidRDefault="00BB3686" w:rsidP="00D907E1">
      <w:pPr>
        <w:jc w:val="both"/>
        <w:rPr>
          <w:rFonts w:ascii="Times New Roman" w:eastAsia="Calibri" w:hAnsi="Times New Roman"/>
        </w:rPr>
      </w:pPr>
      <w:r>
        <w:rPr>
          <w:rFonts w:ascii="Times New Roman" w:eastAsia="Times New Roman" w:hAnsi="Times New Roman"/>
        </w:rPr>
        <w:t>The</w:t>
      </w:r>
      <w:r w:rsidRPr="008C556C">
        <w:rPr>
          <w:rFonts w:ascii="Times New Roman" w:eastAsia="Times New Roman" w:hAnsi="Times New Roman"/>
        </w:rPr>
        <w:t xml:space="preserve"> following alternatives</w:t>
      </w:r>
      <w:r>
        <w:rPr>
          <w:rFonts w:ascii="Times New Roman" w:eastAsia="Times New Roman" w:hAnsi="Times New Roman"/>
        </w:rPr>
        <w:t xml:space="preserve"> for availability </w:t>
      </w:r>
      <w:r w:rsidR="00FD2697">
        <w:rPr>
          <w:rFonts w:ascii="Times New Roman" w:eastAsia="Times New Roman" w:hAnsi="Times New Roman"/>
        </w:rPr>
        <w:t>indication</w:t>
      </w:r>
      <w:r>
        <w:rPr>
          <w:rFonts w:ascii="Times New Roman" w:eastAsia="Times New Roman" w:hAnsi="Times New Roman"/>
        </w:rPr>
        <w:t xml:space="preserve"> were discussed in last meeting and are for</w:t>
      </w:r>
      <w:r w:rsidRPr="008C556C">
        <w:rPr>
          <w:rFonts w:ascii="Times New Roman" w:eastAsia="Times New Roman" w:hAnsi="Times New Roman"/>
        </w:rPr>
        <w:t xml:space="preserve"> down-select at RAN1#104-e:</w:t>
      </w:r>
    </w:p>
    <w:p w14:paraId="57492947" w14:textId="77777777" w:rsidR="00BB3686" w:rsidRPr="008C556C" w:rsidRDefault="00BB3686" w:rsidP="00D907E1">
      <w:pPr>
        <w:numPr>
          <w:ilvl w:val="0"/>
          <w:numId w:val="16"/>
        </w:numPr>
        <w:jc w:val="both"/>
        <w:rPr>
          <w:rFonts w:ascii="Times New Roman" w:eastAsia="Times New Roman" w:hAnsi="Times New Roman"/>
        </w:rPr>
      </w:pPr>
      <w:r w:rsidRPr="008C556C">
        <w:rPr>
          <w:rFonts w:ascii="Times New Roman" w:eastAsia="Times New Roman" w:hAnsi="Times New Roman"/>
        </w:rPr>
        <w:t>Alt 1: The availability of TRS/CSI-RS at the configured occasion(s) is NOT informed to the UE.</w:t>
      </w:r>
    </w:p>
    <w:p w14:paraId="2CC172E5" w14:textId="77777777" w:rsidR="00BB3686" w:rsidRPr="008C556C" w:rsidRDefault="00BB3686" w:rsidP="00D907E1">
      <w:pPr>
        <w:numPr>
          <w:ilvl w:val="0"/>
          <w:numId w:val="16"/>
        </w:numPr>
        <w:jc w:val="both"/>
        <w:rPr>
          <w:rFonts w:ascii="Times New Roman" w:eastAsia="Times New Roman" w:hAnsi="Times New Roman"/>
        </w:rPr>
      </w:pPr>
      <w:r w:rsidRPr="008C556C">
        <w:rPr>
          <w:rFonts w:ascii="Times New Roman" w:eastAsia="Times New Roman" w:hAnsi="Times New Roman"/>
        </w:rPr>
        <w:t>Alt 2: The availability of TRS/CSI-RS at the configured occasion(s) is informed to the UE.</w:t>
      </w:r>
    </w:p>
    <w:p w14:paraId="14617676" w14:textId="77777777" w:rsidR="00BB3686" w:rsidRPr="008C556C" w:rsidRDefault="00BB3686" w:rsidP="00D907E1">
      <w:pPr>
        <w:numPr>
          <w:ilvl w:val="0"/>
          <w:numId w:val="16"/>
        </w:numPr>
        <w:jc w:val="both"/>
        <w:rPr>
          <w:rFonts w:ascii="Times New Roman" w:eastAsia="Times New Roman" w:hAnsi="Times New Roman"/>
        </w:rPr>
      </w:pPr>
      <w:r w:rsidRPr="008C556C">
        <w:rPr>
          <w:rFonts w:ascii="Times New Roman" w:eastAsia="Times New Roman" w:hAnsi="Times New Roman"/>
        </w:rPr>
        <w:t>Alt 3. The conditional availability of TRS/CSI-RS at the configured occasion(s) is informed to the UE.</w:t>
      </w:r>
    </w:p>
    <w:p w14:paraId="7A0A5A57" w14:textId="77777777" w:rsidR="00BB3686" w:rsidRPr="008C556C" w:rsidRDefault="00BB3686" w:rsidP="00D907E1">
      <w:pPr>
        <w:numPr>
          <w:ilvl w:val="1"/>
          <w:numId w:val="16"/>
        </w:numPr>
        <w:jc w:val="both"/>
        <w:rPr>
          <w:rFonts w:ascii="Times New Roman" w:eastAsia="Times New Roman" w:hAnsi="Times New Roman"/>
        </w:rPr>
      </w:pPr>
      <w:r w:rsidRPr="008C556C">
        <w:rPr>
          <w:rFonts w:ascii="Times New Roman" w:eastAsia="Times New Roman" w:hAnsi="Times New Roman"/>
        </w:rPr>
        <w:t> The condition can be, e.g., existence of paging.</w:t>
      </w:r>
    </w:p>
    <w:p w14:paraId="7A38B4C3" w14:textId="77777777" w:rsidR="00BB3686" w:rsidRPr="008C556C" w:rsidRDefault="00BB3686" w:rsidP="00D907E1">
      <w:pPr>
        <w:numPr>
          <w:ilvl w:val="0"/>
          <w:numId w:val="16"/>
        </w:numPr>
        <w:jc w:val="both"/>
        <w:rPr>
          <w:rFonts w:ascii="Times New Roman" w:eastAsia="Times New Roman" w:hAnsi="Times New Roman"/>
        </w:rPr>
      </w:pPr>
      <w:r w:rsidRPr="008C556C">
        <w:rPr>
          <w:rFonts w:ascii="Times New Roman" w:eastAsia="Times New Roman" w:hAnsi="Times New Roman"/>
        </w:rPr>
        <w:t>Alt 4. Combination of the above alternatives.</w:t>
      </w:r>
    </w:p>
    <w:p w14:paraId="7D235DAF" w14:textId="4AAC47AA" w:rsidR="00BB3686" w:rsidRDefault="00BB3686" w:rsidP="00D907E1">
      <w:pPr>
        <w:jc w:val="both"/>
        <w:rPr>
          <w:lang w:eastAsia="ko-KR"/>
        </w:rPr>
      </w:pPr>
    </w:p>
    <w:p w14:paraId="0E4618C3" w14:textId="48EA8600" w:rsidR="009330D7" w:rsidRDefault="00570A42" w:rsidP="00D907E1">
      <w:pPr>
        <w:jc w:val="both"/>
        <w:rPr>
          <w:lang w:eastAsia="ko-KR"/>
        </w:rPr>
      </w:pPr>
      <w:r>
        <w:rPr>
          <w:lang w:eastAsia="ko-KR"/>
        </w:rPr>
        <w:t xml:space="preserve">For Alt 1, UE performs blind detection of TRS/CSI-RS. To avoid performance degradation due to synchronization error, </w:t>
      </w:r>
      <w:r w:rsidR="009330D7">
        <w:rPr>
          <w:lang w:eastAsia="ko-KR"/>
        </w:rPr>
        <w:t>UE has to assume the worst case that gNB may not transmit TRS/CSI-RS in predetermined occasions all the time. Therefore, UE still have to rely on SSB bursts for synchronization and can’t achieve</w:t>
      </w:r>
      <w:r>
        <w:rPr>
          <w:lang w:eastAsia="ko-KR"/>
        </w:rPr>
        <w:t xml:space="preserve"> any</w:t>
      </w:r>
      <w:r w:rsidR="009330D7">
        <w:rPr>
          <w:lang w:eastAsia="ko-KR"/>
        </w:rPr>
        <w:t xml:space="preserve"> power saving gain. </w:t>
      </w:r>
    </w:p>
    <w:p w14:paraId="3782DEBF" w14:textId="2CE75570" w:rsidR="009330D7" w:rsidRDefault="009330D7" w:rsidP="00D907E1">
      <w:pPr>
        <w:jc w:val="both"/>
        <w:rPr>
          <w:lang w:val="en-US" w:eastAsia="x-none"/>
        </w:rPr>
      </w:pPr>
    </w:p>
    <w:p w14:paraId="054C4E9F" w14:textId="13FC279B" w:rsidR="009330D7" w:rsidRPr="00570A42" w:rsidRDefault="009330D7" w:rsidP="00D907E1">
      <w:pPr>
        <w:jc w:val="both"/>
        <w:rPr>
          <w:u w:val="single"/>
          <w:lang w:val="en-US" w:eastAsia="x-none"/>
        </w:rPr>
      </w:pPr>
      <w:r w:rsidRPr="00570A42">
        <w:rPr>
          <w:b/>
          <w:u w:val="single"/>
          <w:lang w:val="en-US" w:eastAsia="x-none"/>
        </w:rPr>
        <w:t>Obs</w:t>
      </w:r>
      <w:r w:rsidR="00423258" w:rsidRPr="00570A42">
        <w:rPr>
          <w:b/>
          <w:u w:val="single"/>
          <w:lang w:val="en-US" w:eastAsia="x-none"/>
        </w:rPr>
        <w:t xml:space="preserve">ervation </w:t>
      </w:r>
      <w:r w:rsidR="00570A42">
        <w:rPr>
          <w:b/>
          <w:u w:val="single"/>
          <w:lang w:val="en-US" w:eastAsia="x-none"/>
        </w:rPr>
        <w:t>2</w:t>
      </w:r>
      <w:r w:rsidRPr="00570A42">
        <w:rPr>
          <w:b/>
          <w:u w:val="single"/>
          <w:lang w:val="en-US" w:eastAsia="x-none"/>
        </w:rPr>
        <w:t>:</w:t>
      </w:r>
      <w:r w:rsidRPr="00570A42">
        <w:rPr>
          <w:u w:val="single"/>
          <w:lang w:val="en-US" w:eastAsia="x-none"/>
        </w:rPr>
        <w:t xml:space="preserve"> </w:t>
      </w:r>
      <w:r w:rsidR="00570A42">
        <w:rPr>
          <w:u w:val="single"/>
          <w:lang w:val="en-US" w:eastAsia="x-none"/>
        </w:rPr>
        <w:t>There is no</w:t>
      </w:r>
      <w:r w:rsidRPr="00570A42">
        <w:rPr>
          <w:u w:val="single"/>
          <w:lang w:val="en-US" w:eastAsia="x-none"/>
        </w:rPr>
        <w:t xml:space="preserve"> power saving gain </w:t>
      </w:r>
      <w:r w:rsidR="00570A42">
        <w:rPr>
          <w:u w:val="single"/>
          <w:lang w:val="en-US" w:eastAsia="x-none"/>
        </w:rPr>
        <w:t xml:space="preserve">for Alt 1 </w:t>
      </w:r>
      <w:r w:rsidRPr="00570A42">
        <w:rPr>
          <w:u w:val="single"/>
          <w:lang w:val="en-US" w:eastAsia="x-none"/>
        </w:rPr>
        <w:t xml:space="preserve">if the </w:t>
      </w:r>
      <w:r w:rsidR="00570A42">
        <w:rPr>
          <w:u w:val="single"/>
          <w:lang w:val="en-US" w:eastAsia="x-none"/>
        </w:rPr>
        <w:t xml:space="preserve">idle/inactive mode </w:t>
      </w:r>
      <w:r w:rsidRPr="00570A42">
        <w:rPr>
          <w:u w:val="single"/>
          <w:lang w:val="en-US" w:eastAsia="x-none"/>
        </w:rPr>
        <w:t xml:space="preserve">UE is required to perform blind </w:t>
      </w:r>
      <w:r w:rsidR="00570A42">
        <w:rPr>
          <w:u w:val="single"/>
          <w:lang w:val="en-US" w:eastAsia="x-none"/>
        </w:rPr>
        <w:t xml:space="preserve">detection of </w:t>
      </w:r>
      <w:r w:rsidR="005556F7" w:rsidRPr="00570A42">
        <w:rPr>
          <w:u w:val="single"/>
          <w:lang w:val="en-US" w:eastAsia="x-none"/>
        </w:rPr>
        <w:t xml:space="preserve">TRS/CSI-RS resources for synchronization or serving cell RRM measurement. </w:t>
      </w:r>
    </w:p>
    <w:p w14:paraId="24996C95" w14:textId="77777777" w:rsidR="009330D7" w:rsidRDefault="009330D7" w:rsidP="00D907E1">
      <w:pPr>
        <w:jc w:val="both"/>
        <w:rPr>
          <w:rFonts w:eastAsia="MS Mincho"/>
          <w:lang w:val="en-US" w:eastAsia="ja-JP"/>
        </w:rPr>
      </w:pPr>
    </w:p>
    <w:p w14:paraId="41F6AD01" w14:textId="36561072" w:rsidR="00570A42" w:rsidRDefault="00570A42" w:rsidP="00D907E1">
      <w:pPr>
        <w:jc w:val="both"/>
        <w:rPr>
          <w:lang w:val="en-US" w:eastAsia="x-none"/>
        </w:rPr>
      </w:pPr>
      <w:r>
        <w:rPr>
          <w:rFonts w:eastAsia="MS Mincho"/>
          <w:lang w:val="en-US" w:eastAsia="ja-JP"/>
        </w:rPr>
        <w:t>For Alt 2, the availability can be provided to UE explicitly</w:t>
      </w:r>
      <w:r w:rsidR="005556F7">
        <w:rPr>
          <w:rFonts w:eastAsia="MS Mincho"/>
          <w:lang w:val="en-US" w:eastAsia="ja-JP"/>
        </w:rPr>
        <w:t xml:space="preserve"> either by higher layer signaling or dynamically via L1 signaling. </w:t>
      </w:r>
      <w:r w:rsidR="00897A7A">
        <w:rPr>
          <w:lang w:val="en-US" w:eastAsia="x-none"/>
        </w:rPr>
        <w:t xml:space="preserve">For example, </w:t>
      </w:r>
      <w:r w:rsidR="005556F7">
        <w:rPr>
          <w:lang w:val="en-US" w:eastAsia="x-none"/>
        </w:rPr>
        <w:t xml:space="preserve">the </w:t>
      </w:r>
      <w:r w:rsidR="00897A7A">
        <w:rPr>
          <w:lang w:val="en-US" w:eastAsia="x-none"/>
        </w:rPr>
        <w:t>severed bits in short message of paging DCI can be</w:t>
      </w:r>
      <w:r>
        <w:rPr>
          <w:lang w:val="en-US" w:eastAsia="x-none"/>
        </w:rPr>
        <w:t xml:space="preserve"> used to include the indication. </w:t>
      </w:r>
    </w:p>
    <w:p w14:paraId="1EC1C0AE" w14:textId="77777777" w:rsidR="00570A42" w:rsidRDefault="00570A42" w:rsidP="00D907E1">
      <w:pPr>
        <w:jc w:val="both"/>
        <w:rPr>
          <w:lang w:val="en-US" w:eastAsia="x-none"/>
        </w:rPr>
      </w:pPr>
    </w:p>
    <w:p w14:paraId="04FE765E" w14:textId="1181B32F" w:rsidR="00B006E9" w:rsidRDefault="00570A42" w:rsidP="00D907E1">
      <w:pPr>
        <w:jc w:val="both"/>
        <w:rPr>
          <w:lang w:val="en-US" w:eastAsia="x-none"/>
        </w:rPr>
      </w:pPr>
      <w:r>
        <w:rPr>
          <w:lang w:val="en-US" w:eastAsia="x-none"/>
        </w:rPr>
        <w:t xml:space="preserve">For Alt3, the </w:t>
      </w:r>
      <w:r>
        <w:rPr>
          <w:rFonts w:eastAsia="MS Mincho"/>
          <w:lang w:val="en-US" w:eastAsia="ja-JP"/>
        </w:rPr>
        <w:t xml:space="preserve">availability </w:t>
      </w:r>
      <w:r>
        <w:rPr>
          <w:lang w:val="en-US" w:eastAsia="x-none"/>
        </w:rPr>
        <w:t xml:space="preserve">can be provided to UE implicitly based on some predetermined conditions. </w:t>
      </w:r>
      <w:r w:rsidR="00FD2697">
        <w:rPr>
          <w:lang w:val="en-US" w:eastAsia="x-none"/>
        </w:rPr>
        <w:t xml:space="preserve">In this way, there is no </w:t>
      </w:r>
      <w:r w:rsidR="007A2DE1">
        <w:rPr>
          <w:lang w:val="en-US" w:eastAsia="x-none"/>
        </w:rPr>
        <w:t xml:space="preserve">additional </w:t>
      </w:r>
      <w:r w:rsidR="00FD2697">
        <w:rPr>
          <w:lang w:val="en-US" w:eastAsia="x-none"/>
        </w:rPr>
        <w:t>signaling overhead</w:t>
      </w:r>
      <w:r w:rsidR="007A2DE1">
        <w:rPr>
          <w:lang w:val="en-US" w:eastAsia="x-none"/>
        </w:rPr>
        <w:t xml:space="preserve"> for availability indication</w:t>
      </w:r>
      <w:r w:rsidR="00FD2697">
        <w:rPr>
          <w:lang w:val="en-US" w:eastAsia="x-none"/>
        </w:rPr>
        <w:t>. In one example, the existence of legacy signal/channel, such as I-WUS, paging PDCCH, or</w:t>
      </w:r>
      <w:r w:rsidR="00D7440F" w:rsidRPr="00FD2697">
        <w:rPr>
          <w:lang w:val="en-US" w:eastAsia="x-none"/>
        </w:rPr>
        <w:t xml:space="preserve"> SSB</w:t>
      </w:r>
      <w:r w:rsidR="00FD2697">
        <w:rPr>
          <w:lang w:val="en-US" w:eastAsia="x-none"/>
        </w:rPr>
        <w:t xml:space="preserve"> can be considered to indicate the availability. In another example, the availability can be indicated according to v</w:t>
      </w:r>
      <w:r w:rsidR="00D7440F" w:rsidRPr="00FD2697">
        <w:rPr>
          <w:lang w:val="en-US" w:eastAsia="x-none"/>
        </w:rPr>
        <w:t>alidation based on SMTC, MTC for CSI-RS/TRS or duration of PO</w:t>
      </w:r>
      <w:r w:rsidR="00FD2697">
        <w:rPr>
          <w:lang w:val="en-US" w:eastAsia="x-none"/>
        </w:rPr>
        <w:t xml:space="preserve">. UE </w:t>
      </w:r>
      <w:r w:rsidR="005556F7">
        <w:rPr>
          <w:lang w:val="en-US" w:eastAsia="x-none"/>
        </w:rPr>
        <w:t>assume</w:t>
      </w:r>
      <w:r w:rsidR="00FD2697">
        <w:rPr>
          <w:lang w:val="en-US" w:eastAsia="x-none"/>
        </w:rPr>
        <w:t>s that</w:t>
      </w:r>
      <w:r w:rsidR="005556F7">
        <w:rPr>
          <w:lang w:val="en-US" w:eastAsia="x-none"/>
        </w:rPr>
        <w:t xml:space="preserve"> </w:t>
      </w:r>
      <w:r w:rsidR="005556F7">
        <w:t xml:space="preserve">the TRS/CSI-RS resources are available only within </w:t>
      </w:r>
      <w:r w:rsidR="00FD2697" w:rsidRPr="00FD2697">
        <w:rPr>
          <w:lang w:val="en-US" w:eastAsia="x-none"/>
        </w:rPr>
        <w:t>SMTC, MTC for CSI-RS/TRS or duration of PO</w:t>
      </w:r>
      <w:r w:rsidR="00FD2697">
        <w:rPr>
          <w:lang w:val="en-US" w:eastAsia="x-none"/>
        </w:rPr>
        <w:t>. Alternatively,</w:t>
      </w:r>
      <w:r w:rsidR="00897A7A">
        <w:rPr>
          <w:lang w:val="en-US" w:eastAsia="x-none"/>
        </w:rPr>
        <w:t xml:space="preserve"> validation based on detection of existing physical layer signal/channel can be considered. For example, when the TRS/CSI-RS resources are used for serving cell RRM measurement, detection of a paging PDCCH can be used to </w:t>
      </w:r>
      <w:r w:rsidR="00F74FBD">
        <w:rPr>
          <w:lang w:val="en-US" w:eastAsia="x-none"/>
        </w:rPr>
        <w:t xml:space="preserve">indicate the existence of valid TRS/CSI-RS reception occasion around the corresponding PO. </w:t>
      </w:r>
    </w:p>
    <w:p w14:paraId="54AC2292" w14:textId="6AB723A3" w:rsidR="00FD2697" w:rsidRDefault="00FD2697" w:rsidP="00D907E1">
      <w:pPr>
        <w:jc w:val="both"/>
        <w:rPr>
          <w:lang w:val="en-US" w:eastAsia="x-none"/>
        </w:rPr>
      </w:pPr>
    </w:p>
    <w:p w14:paraId="44D9B5F3" w14:textId="1D50ACA5" w:rsidR="00FD2697" w:rsidRPr="00FD2697" w:rsidRDefault="00FD2697" w:rsidP="00D907E1">
      <w:pPr>
        <w:jc w:val="both"/>
        <w:rPr>
          <w:lang w:eastAsia="x-none"/>
        </w:rPr>
      </w:pPr>
      <w:r>
        <w:rPr>
          <w:lang w:val="en-US" w:eastAsia="x-none"/>
        </w:rPr>
        <w:t xml:space="preserve">For Alt 4, a </w:t>
      </w:r>
      <w:r>
        <w:rPr>
          <w:lang w:eastAsia="x-none"/>
        </w:rPr>
        <w:t>c</w:t>
      </w:r>
      <w:r w:rsidRPr="00FD2697">
        <w:rPr>
          <w:lang w:eastAsia="x-none"/>
        </w:rPr>
        <w:t>onfigurability between Alt 1 and Alt 2</w:t>
      </w:r>
      <w:r>
        <w:rPr>
          <w:lang w:eastAsia="x-none"/>
        </w:rPr>
        <w:t xml:space="preserve"> can </w:t>
      </w:r>
      <w:r w:rsidR="00632509">
        <w:rPr>
          <w:lang w:eastAsia="x-none"/>
        </w:rPr>
        <w:t xml:space="preserve">be considered, which means the availability indication based on Alt2 is configurable by higher layers, such as SIB1.   </w:t>
      </w:r>
    </w:p>
    <w:p w14:paraId="108B81FD" w14:textId="372799CC" w:rsidR="00BA677C" w:rsidRDefault="00BA677C" w:rsidP="00D907E1">
      <w:pPr>
        <w:jc w:val="both"/>
        <w:rPr>
          <w:lang w:val="en-US" w:eastAsia="x-none"/>
        </w:rPr>
      </w:pPr>
    </w:p>
    <w:p w14:paraId="19995258" w14:textId="16B01288" w:rsidR="00FD2697" w:rsidRPr="00255D9C" w:rsidRDefault="00FD2697" w:rsidP="00D907E1">
      <w:pPr>
        <w:jc w:val="both"/>
        <w:rPr>
          <w:b/>
          <w:u w:val="single"/>
        </w:rPr>
      </w:pPr>
      <w:r>
        <w:rPr>
          <w:b/>
          <w:u w:val="single"/>
        </w:rPr>
        <w:t xml:space="preserve">Proposal </w:t>
      </w:r>
      <w:r w:rsidR="00255D9C">
        <w:rPr>
          <w:b/>
          <w:u w:val="single"/>
        </w:rPr>
        <w:t>2</w:t>
      </w:r>
      <w:r w:rsidR="00B62260" w:rsidRPr="00FD2697">
        <w:rPr>
          <w:b/>
          <w:u w:val="single"/>
        </w:rPr>
        <w:t xml:space="preserve">: </w:t>
      </w:r>
      <w:r>
        <w:rPr>
          <w:b/>
          <w:u w:val="single"/>
        </w:rPr>
        <w:t>Support at least one of the following alternatives for availability indication of TRS/CSI-RS occasion(s) to idle/inactive UEs:</w:t>
      </w:r>
    </w:p>
    <w:p w14:paraId="45F74B01" w14:textId="77777777" w:rsidR="00FD2697" w:rsidRPr="00255D9C" w:rsidRDefault="00FD2697" w:rsidP="00D907E1">
      <w:pPr>
        <w:numPr>
          <w:ilvl w:val="0"/>
          <w:numId w:val="16"/>
        </w:numPr>
        <w:jc w:val="both"/>
        <w:rPr>
          <w:rFonts w:ascii="Times New Roman" w:eastAsia="Times New Roman" w:hAnsi="Times New Roman"/>
          <w:b/>
          <w:u w:val="single"/>
        </w:rPr>
      </w:pPr>
      <w:r w:rsidRPr="00255D9C">
        <w:rPr>
          <w:rFonts w:ascii="Times New Roman" w:eastAsia="Times New Roman" w:hAnsi="Times New Roman"/>
          <w:b/>
          <w:u w:val="single"/>
        </w:rPr>
        <w:t>Alt 2: The availability of TRS/CSI-RS at the configured occasion(s) is informed to the UE.</w:t>
      </w:r>
    </w:p>
    <w:p w14:paraId="3B05518F" w14:textId="7808058D" w:rsidR="00FD2697" w:rsidRPr="00255D9C" w:rsidRDefault="00E24D54" w:rsidP="00D907E1">
      <w:pPr>
        <w:numPr>
          <w:ilvl w:val="0"/>
          <w:numId w:val="16"/>
        </w:numPr>
        <w:jc w:val="both"/>
        <w:rPr>
          <w:rFonts w:ascii="Times New Roman" w:eastAsia="Times New Roman" w:hAnsi="Times New Roman"/>
          <w:b/>
          <w:u w:val="single"/>
        </w:rPr>
      </w:pPr>
      <w:r>
        <w:rPr>
          <w:rFonts w:ascii="Times New Roman" w:eastAsia="Times New Roman" w:hAnsi="Times New Roman"/>
          <w:b/>
          <w:u w:val="single"/>
        </w:rPr>
        <w:t>Alt 3:</w:t>
      </w:r>
      <w:r w:rsidR="00FD2697" w:rsidRPr="00255D9C">
        <w:rPr>
          <w:rFonts w:ascii="Times New Roman" w:eastAsia="Times New Roman" w:hAnsi="Times New Roman"/>
          <w:b/>
          <w:u w:val="single"/>
        </w:rPr>
        <w:t xml:space="preserve"> The conditional availability of TRS/CSI-RS at the configured occasion(s) is informed to the UE.</w:t>
      </w:r>
    </w:p>
    <w:p w14:paraId="5616BFE0" w14:textId="77777777" w:rsidR="00FD2697" w:rsidRPr="00255D9C" w:rsidRDefault="00FD2697" w:rsidP="00D907E1">
      <w:pPr>
        <w:numPr>
          <w:ilvl w:val="1"/>
          <w:numId w:val="16"/>
        </w:numPr>
        <w:jc w:val="both"/>
        <w:rPr>
          <w:rFonts w:ascii="Times New Roman" w:eastAsia="Times New Roman" w:hAnsi="Times New Roman"/>
          <w:b/>
          <w:u w:val="single"/>
        </w:rPr>
      </w:pPr>
      <w:r w:rsidRPr="00255D9C">
        <w:rPr>
          <w:rFonts w:ascii="Times New Roman" w:eastAsia="Times New Roman" w:hAnsi="Times New Roman"/>
          <w:b/>
          <w:u w:val="single"/>
        </w:rPr>
        <w:t> The condition can be, e.g., existence of paging.</w:t>
      </w:r>
    </w:p>
    <w:p w14:paraId="41CBE7EA" w14:textId="53396FBE" w:rsidR="00FD2697" w:rsidRDefault="00E24D54" w:rsidP="00D907E1">
      <w:pPr>
        <w:numPr>
          <w:ilvl w:val="0"/>
          <w:numId w:val="16"/>
        </w:numPr>
        <w:jc w:val="both"/>
        <w:rPr>
          <w:rFonts w:ascii="Times New Roman" w:eastAsia="Times New Roman" w:hAnsi="Times New Roman"/>
          <w:b/>
          <w:u w:val="single"/>
        </w:rPr>
      </w:pPr>
      <w:r>
        <w:rPr>
          <w:rFonts w:ascii="Times New Roman" w:eastAsia="Times New Roman" w:hAnsi="Times New Roman"/>
          <w:b/>
          <w:u w:val="single"/>
        </w:rPr>
        <w:t>Alt 4:</w:t>
      </w:r>
      <w:r w:rsidR="00FD2697" w:rsidRPr="00255D9C">
        <w:rPr>
          <w:rFonts w:ascii="Times New Roman" w:eastAsia="Times New Roman" w:hAnsi="Times New Roman"/>
          <w:b/>
          <w:u w:val="single"/>
        </w:rPr>
        <w:t xml:space="preserve"> </w:t>
      </w:r>
      <w:r w:rsidR="00632509" w:rsidRPr="00255D9C">
        <w:rPr>
          <w:rFonts w:ascii="Times New Roman" w:eastAsia="Times New Roman" w:hAnsi="Times New Roman"/>
          <w:b/>
          <w:u w:val="single"/>
        </w:rPr>
        <w:t xml:space="preserve">Configurable availability indication based on Alt 2. </w:t>
      </w:r>
    </w:p>
    <w:p w14:paraId="5D80B90B" w14:textId="77777777" w:rsidR="00C105C2" w:rsidRPr="00255D9C" w:rsidRDefault="00C105C2" w:rsidP="00D907E1">
      <w:pPr>
        <w:jc w:val="both"/>
        <w:rPr>
          <w:rFonts w:ascii="Times New Roman" w:eastAsia="Times New Roman" w:hAnsi="Times New Roman"/>
          <w:b/>
          <w:u w:val="single"/>
        </w:rPr>
      </w:pPr>
    </w:p>
    <w:p w14:paraId="1B0AD071" w14:textId="77777777" w:rsidR="00BB3686" w:rsidRPr="00423258" w:rsidRDefault="00BB3686" w:rsidP="00D907E1">
      <w:pPr>
        <w:pStyle w:val="Heading2"/>
        <w:numPr>
          <w:ilvl w:val="1"/>
          <w:numId w:val="9"/>
        </w:numPr>
        <w:tabs>
          <w:tab w:val="num" w:pos="576"/>
        </w:tabs>
        <w:ind w:left="576" w:hanging="576"/>
        <w:jc w:val="both"/>
        <w:rPr>
          <w:b w:val="0"/>
          <w:i w:val="0"/>
          <w:sz w:val="28"/>
          <w:lang w:val="en-US"/>
        </w:rPr>
      </w:pPr>
      <w:r w:rsidRPr="00423258">
        <w:rPr>
          <w:b w:val="0"/>
          <w:i w:val="0"/>
          <w:sz w:val="28"/>
          <w:lang w:val="en-US"/>
        </w:rPr>
        <w:t>Configuration of TRS/CSI-RS resources for idle/inactive UEs</w:t>
      </w:r>
    </w:p>
    <w:p w14:paraId="099F8B70" w14:textId="6E89C30E" w:rsidR="00BB3686" w:rsidRDefault="00BB3686" w:rsidP="00D907E1">
      <w:pPr>
        <w:jc w:val="both"/>
        <w:rPr>
          <w:b/>
          <w:i/>
        </w:rPr>
      </w:pPr>
    </w:p>
    <w:p w14:paraId="48B4F10C" w14:textId="076140D2" w:rsidR="00BB3686" w:rsidRDefault="00BB3686" w:rsidP="00D907E1">
      <w:pPr>
        <w:jc w:val="both"/>
      </w:pPr>
      <w:r>
        <w:t xml:space="preserve">To reduce the power consumption overhead for synchronization or RRM measurement, it’s essential to consider timing alignment between the TRS/CSI-RS reception occasion and PO. </w:t>
      </w:r>
    </w:p>
    <w:p w14:paraId="60903D63" w14:textId="77777777" w:rsidR="00BB3686" w:rsidRDefault="00BB3686" w:rsidP="00D907E1">
      <w:pPr>
        <w:jc w:val="both"/>
      </w:pPr>
    </w:p>
    <w:p w14:paraId="188FEB9D" w14:textId="77777777" w:rsidR="00BB3686" w:rsidRDefault="00BB3686" w:rsidP="00D907E1">
      <w:pPr>
        <w:jc w:val="both"/>
      </w:pPr>
      <w:r>
        <w:t xml:space="preserve">Since NR supports flexible configuration of TRS/CSI-RS with many choices for periodicity and duration. One solution is to leave the alignment between paging occasion and TRS/CSI-RS reception occasion up to gNB implementation. The </w:t>
      </w:r>
      <w:r>
        <w:lastRenderedPageBreak/>
        <w:t xml:space="preserve">disadvantage of this solution is gNB need to configure multiple sets of TRS/CSI-RS resources, where each of them is associated with a PO. The system overhead on the configuration can be relatively high. </w:t>
      </w:r>
    </w:p>
    <w:p w14:paraId="644EA80C" w14:textId="77777777" w:rsidR="00BB3686" w:rsidRDefault="00BB3686" w:rsidP="00D907E1">
      <w:pPr>
        <w:jc w:val="both"/>
      </w:pPr>
    </w:p>
    <w:p w14:paraId="3891AF2C" w14:textId="77777777" w:rsidR="00BB3686" w:rsidRDefault="00BB3686" w:rsidP="00D907E1">
      <w:pPr>
        <w:jc w:val="both"/>
      </w:pPr>
      <w:r>
        <w:t xml:space="preserve">Another solution is to consider a common configuration of TRS/CSI-RS resources. The configuration of TRS/CSI-RS resource is common to both connected mode UEs and idle/inactive mode UEs. Beside the configuration of TRS/CSI-RS resources, a MTC window for determining valid TRS/CSI-RS resources can be considered. The configuration of MTC window can be defined relative to the start or end of a PO, and common to all idle/inactive UEs in order to reduce system signalling overhead. </w:t>
      </w:r>
    </w:p>
    <w:p w14:paraId="47FA0A85" w14:textId="77777777" w:rsidR="00BB3686" w:rsidRDefault="00BB3686" w:rsidP="00D907E1">
      <w:pPr>
        <w:jc w:val="both"/>
      </w:pPr>
    </w:p>
    <w:p w14:paraId="5E725A7E" w14:textId="77777777" w:rsidR="00BB3686" w:rsidRPr="00151FBA" w:rsidRDefault="00BB3686" w:rsidP="00D907E1">
      <w:pPr>
        <w:jc w:val="center"/>
      </w:pPr>
      <w:r>
        <w:object w:dxaOrig="10069" w:dyaOrig="2305" w14:anchorId="75C17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9.8pt" o:ole="">
            <v:imagedata r:id="rId12" o:title=""/>
          </v:shape>
          <o:OLEObject Type="Embed" ProgID="Visio.Drawing.15" ShapeID="_x0000_i1025" DrawAspect="Content" ObjectID="_1672493445" r:id="rId13"/>
        </w:object>
      </w:r>
    </w:p>
    <w:p w14:paraId="64068D3B" w14:textId="77777777" w:rsidR="00BB3686" w:rsidRPr="00151FBA" w:rsidRDefault="00BB3686" w:rsidP="00D907E1">
      <w:pPr>
        <w:jc w:val="center"/>
        <w:rPr>
          <w:b/>
        </w:rPr>
      </w:pPr>
      <w:r w:rsidRPr="00151FBA">
        <w:rPr>
          <w:b/>
        </w:rPr>
        <w:t>Figure 2: Illustration of MTC for TRS/CSI-RS reception in idle/inactive mode.</w:t>
      </w:r>
    </w:p>
    <w:p w14:paraId="6A64FB21" w14:textId="77777777" w:rsidR="00BB3686" w:rsidRDefault="00BB3686" w:rsidP="00D907E1">
      <w:pPr>
        <w:jc w:val="both"/>
        <w:rPr>
          <w:b/>
          <w:i/>
        </w:rPr>
      </w:pPr>
    </w:p>
    <w:p w14:paraId="3F031401" w14:textId="67C7EACD" w:rsidR="00BB3686" w:rsidRPr="00423258" w:rsidRDefault="00BB3686" w:rsidP="00D907E1">
      <w:pPr>
        <w:jc w:val="both"/>
        <w:rPr>
          <w:b/>
          <w:u w:val="single"/>
        </w:rPr>
      </w:pPr>
      <w:r>
        <w:rPr>
          <w:b/>
          <w:u w:val="single"/>
        </w:rPr>
        <w:t xml:space="preserve">Proposal </w:t>
      </w:r>
      <w:r w:rsidR="0082208A">
        <w:rPr>
          <w:b/>
          <w:u w:val="single"/>
        </w:rPr>
        <w:t>3</w:t>
      </w:r>
      <w:r w:rsidRPr="00423258">
        <w:rPr>
          <w:b/>
          <w:u w:val="single"/>
        </w:rPr>
        <w:t>: Support</w:t>
      </w:r>
      <w:r w:rsidR="00A73775">
        <w:rPr>
          <w:b/>
          <w:u w:val="single"/>
        </w:rPr>
        <w:t xml:space="preserve"> configuration of</w:t>
      </w:r>
      <w:r w:rsidRPr="00423258">
        <w:rPr>
          <w:b/>
          <w:u w:val="single"/>
        </w:rPr>
        <w:t xml:space="preserve"> time alignment between TRS/CSI-RS occasion</w:t>
      </w:r>
      <w:r w:rsidR="005D5588">
        <w:rPr>
          <w:b/>
          <w:u w:val="single"/>
        </w:rPr>
        <w:t>(s)</w:t>
      </w:r>
      <w:r w:rsidRPr="00423258">
        <w:rPr>
          <w:b/>
          <w:u w:val="single"/>
        </w:rPr>
        <w:t xml:space="preserve"> and PO.</w:t>
      </w:r>
    </w:p>
    <w:p w14:paraId="74233D3B" w14:textId="77777777" w:rsidR="00BB3686" w:rsidRPr="00D907E1" w:rsidRDefault="00BB3686" w:rsidP="00D907E1">
      <w:pPr>
        <w:jc w:val="both"/>
        <w:rPr>
          <w:lang w:eastAsia="x-none"/>
        </w:rPr>
      </w:pPr>
    </w:p>
    <w:p w14:paraId="3347DCDC" w14:textId="3D3835CD" w:rsidR="00024565" w:rsidRDefault="00A73775" w:rsidP="00D907E1">
      <w:pPr>
        <w:jc w:val="both"/>
        <w:rPr>
          <w:lang w:val="en-US"/>
        </w:rPr>
      </w:pPr>
      <w:r>
        <w:rPr>
          <w:lang w:val="en-US"/>
        </w:rPr>
        <w:t xml:space="preserve">When a UE switches from RRC_CONNECTED state to RRC_IDLE/INACTIVE state, the UE lose all/part of RRC configurations, including the configuration for TRS/CSI-RS. Therefore, the detailed configuration of TRS/CSI-RS resources, </w:t>
      </w:r>
      <w:r w:rsidR="00024565">
        <w:rPr>
          <w:lang w:val="en-US"/>
        </w:rPr>
        <w:t>such as</w:t>
      </w:r>
      <w:r>
        <w:rPr>
          <w:lang w:val="en-US"/>
        </w:rPr>
        <w:t xml:space="preserve"> T/F resources allocation,</w:t>
      </w:r>
      <w:r w:rsidRPr="00A73775">
        <w:rPr>
          <w:lang w:val="en-US"/>
        </w:rPr>
        <w:t xml:space="preserve"> QCL</w:t>
      </w:r>
      <w:r>
        <w:rPr>
          <w:lang w:val="en-US"/>
        </w:rPr>
        <w:t xml:space="preserve"> assumptions,</w:t>
      </w:r>
      <w:r w:rsidR="00024565">
        <w:rPr>
          <w:lang w:val="en-US"/>
        </w:rPr>
        <w:t xml:space="preserve"> RE mapping pattern, etc, should be provided to UE separately. The same configuration parameters for connected mode UEs can be reused as much as possible. To avoid signaling overhead, some configuration parameters can be predetermined. For example, number of antenna ports of 1. </w:t>
      </w:r>
    </w:p>
    <w:p w14:paraId="35DA9CED" w14:textId="44593B99" w:rsidR="0082208A" w:rsidRDefault="0082208A" w:rsidP="00D907E1">
      <w:pPr>
        <w:jc w:val="both"/>
        <w:rPr>
          <w:lang w:val="en-US" w:eastAsia="x-none"/>
        </w:rPr>
      </w:pPr>
    </w:p>
    <w:p w14:paraId="59295085" w14:textId="120C3EB2" w:rsidR="0082208A" w:rsidRDefault="0082208A" w:rsidP="00D907E1">
      <w:pPr>
        <w:jc w:val="center"/>
        <w:rPr>
          <w:lang w:val="en-US" w:eastAsia="x-none"/>
        </w:rPr>
      </w:pPr>
      <w:r>
        <w:rPr>
          <w:lang w:val="en-US" w:eastAsia="x-none"/>
        </w:rPr>
        <w:t>Table 1: RRC configuration of connected mode CSI-RS/TRS resources</w:t>
      </w:r>
    </w:p>
    <w:tbl>
      <w:tblPr>
        <w:tblpPr w:leftFromText="180" w:rightFromText="180" w:vertAnchor="text" w:horzAnchor="margin" w:tblpXSpec="center" w:tblpY="77"/>
        <w:tblW w:w="8625" w:type="dxa"/>
        <w:tblCellMar>
          <w:left w:w="0" w:type="dxa"/>
          <w:right w:w="0" w:type="dxa"/>
        </w:tblCellMar>
        <w:tblLook w:val="0420" w:firstRow="1" w:lastRow="0" w:firstColumn="0" w:lastColumn="0" w:noHBand="0" w:noVBand="1"/>
      </w:tblPr>
      <w:tblGrid>
        <w:gridCol w:w="3225"/>
        <w:gridCol w:w="5400"/>
      </w:tblGrid>
      <w:tr w:rsidR="0082208A" w:rsidRPr="0082208A" w14:paraId="24DD4BAD" w14:textId="77777777" w:rsidTr="0082208A">
        <w:trPr>
          <w:trHeight w:val="200"/>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3D2B5F" w14:textId="77777777" w:rsidR="0082208A" w:rsidRPr="0082208A" w:rsidRDefault="0082208A" w:rsidP="00D907E1">
            <w:pPr>
              <w:jc w:val="both"/>
              <w:rPr>
                <w:b/>
                <w:lang w:val="en-US"/>
              </w:rPr>
            </w:pPr>
            <w:r w:rsidRPr="0082208A">
              <w:rPr>
                <w:b/>
                <w:bCs/>
                <w:lang w:val="en-US"/>
              </w:rPr>
              <w:t>Configuration parameters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B5DC9D" w14:textId="77777777" w:rsidR="0082208A" w:rsidRPr="0082208A" w:rsidRDefault="0082208A" w:rsidP="00D907E1">
            <w:pPr>
              <w:jc w:val="both"/>
              <w:rPr>
                <w:b/>
                <w:lang w:val="en-US"/>
              </w:rPr>
            </w:pPr>
            <w:r w:rsidRPr="0082208A">
              <w:rPr>
                <w:b/>
                <w:bCs/>
                <w:lang w:val="en-US"/>
              </w:rPr>
              <w:t>Legacy RRC parameter</w:t>
            </w:r>
          </w:p>
        </w:tc>
      </w:tr>
      <w:tr w:rsidR="0082208A" w:rsidRPr="0082208A" w14:paraId="1A69B8BC" w14:textId="77777777" w:rsidTr="0082208A">
        <w:trPr>
          <w:trHeight w:val="281"/>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AD011D" w14:textId="77777777" w:rsidR="0082208A" w:rsidRPr="0082208A" w:rsidRDefault="0082208A" w:rsidP="00D907E1">
            <w:pPr>
              <w:jc w:val="both"/>
              <w:rPr>
                <w:lang w:val="en-US"/>
              </w:rPr>
            </w:pPr>
            <w:r w:rsidRPr="0082208A">
              <w:rPr>
                <w:lang w:val="en-US"/>
              </w:rPr>
              <w:t>Time resource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10AA81" w14:textId="77777777" w:rsidR="0082208A" w:rsidRPr="0082208A" w:rsidRDefault="0082208A" w:rsidP="00D907E1">
            <w:pPr>
              <w:numPr>
                <w:ilvl w:val="0"/>
                <w:numId w:val="17"/>
              </w:numPr>
              <w:jc w:val="both"/>
              <w:rPr>
                <w:lang w:val="en-US"/>
              </w:rPr>
            </w:pPr>
            <w:r w:rsidRPr="0082208A">
              <w:rPr>
                <w:lang w:val="en-US"/>
              </w:rPr>
              <w:t>firstOFDMSymbolInTimeDomain</w:t>
            </w:r>
          </w:p>
        </w:tc>
      </w:tr>
      <w:tr w:rsidR="0082208A" w:rsidRPr="0082208A" w14:paraId="4B75F79E" w14:textId="77777777" w:rsidTr="0082208A">
        <w:trPr>
          <w:trHeight w:val="248"/>
        </w:trPr>
        <w:tc>
          <w:tcPr>
            <w:tcW w:w="322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E0BBAB" w14:textId="77777777" w:rsidR="0082208A" w:rsidRPr="0082208A" w:rsidRDefault="0082208A" w:rsidP="00D907E1">
            <w:pPr>
              <w:jc w:val="both"/>
              <w:rPr>
                <w:lang w:val="en-US"/>
              </w:rPr>
            </w:pPr>
            <w:r w:rsidRPr="0082208A">
              <w:rPr>
                <w:lang w:val="en-US"/>
              </w:rPr>
              <w:t>Frequency resource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C7F89" w14:textId="77777777" w:rsidR="0082208A" w:rsidRPr="0082208A" w:rsidRDefault="0082208A" w:rsidP="00D907E1">
            <w:pPr>
              <w:numPr>
                <w:ilvl w:val="0"/>
                <w:numId w:val="18"/>
              </w:numPr>
              <w:jc w:val="both"/>
              <w:rPr>
                <w:lang w:val="en-US"/>
              </w:rPr>
            </w:pPr>
            <w:r w:rsidRPr="0082208A">
              <w:t>bwp-Id</w:t>
            </w:r>
          </w:p>
          <w:p w14:paraId="5505680F" w14:textId="77777777" w:rsidR="0082208A" w:rsidRPr="0082208A" w:rsidRDefault="0082208A" w:rsidP="00D907E1">
            <w:pPr>
              <w:numPr>
                <w:ilvl w:val="0"/>
                <w:numId w:val="18"/>
              </w:numPr>
              <w:jc w:val="both"/>
              <w:rPr>
                <w:lang w:val="en-US"/>
              </w:rPr>
            </w:pPr>
            <w:r w:rsidRPr="0082208A">
              <w:t>frequencyDomainAllocation</w:t>
            </w:r>
            <w:r w:rsidRPr="0082208A">
              <w:rPr>
                <w:lang w:val="en-US"/>
              </w:rPr>
              <w:t xml:space="preserve"> {row1, row2, row4, others}</w:t>
            </w:r>
          </w:p>
        </w:tc>
      </w:tr>
      <w:tr w:rsidR="0082208A" w:rsidRPr="0082208A" w14:paraId="664FCE78" w14:textId="77777777" w:rsidTr="0082208A">
        <w:trPr>
          <w:trHeight w:val="320"/>
        </w:trPr>
        <w:tc>
          <w:tcPr>
            <w:tcW w:w="3225" w:type="dxa"/>
            <w:vMerge/>
            <w:tcBorders>
              <w:top w:val="single" w:sz="8" w:space="0" w:color="000000"/>
              <w:left w:val="single" w:sz="8" w:space="0" w:color="000000"/>
              <w:bottom w:val="single" w:sz="8" w:space="0" w:color="000000"/>
              <w:right w:val="single" w:sz="8" w:space="0" w:color="000000"/>
            </w:tcBorders>
            <w:vAlign w:val="center"/>
            <w:hideMark/>
          </w:tcPr>
          <w:p w14:paraId="07A93F05" w14:textId="77777777" w:rsidR="0082208A" w:rsidRPr="0082208A" w:rsidRDefault="0082208A" w:rsidP="00D907E1">
            <w:pPr>
              <w:jc w:val="both"/>
              <w:rPr>
                <w:lang w:val="en-US"/>
              </w:rPr>
            </w:pP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E35566" w14:textId="77777777" w:rsidR="0082208A" w:rsidRPr="0082208A" w:rsidRDefault="0082208A" w:rsidP="00D907E1">
            <w:pPr>
              <w:numPr>
                <w:ilvl w:val="0"/>
                <w:numId w:val="19"/>
              </w:numPr>
              <w:jc w:val="both"/>
              <w:rPr>
                <w:lang w:val="en-US"/>
              </w:rPr>
            </w:pPr>
            <w:r w:rsidRPr="0082208A">
              <w:rPr>
                <w:lang w:val="en-US"/>
              </w:rPr>
              <w:t>nrofRBs</w:t>
            </w:r>
          </w:p>
        </w:tc>
      </w:tr>
      <w:tr w:rsidR="0082208A" w:rsidRPr="0082208A" w14:paraId="1E6E4ECD" w14:textId="77777777" w:rsidTr="0082208A">
        <w:trPr>
          <w:trHeight w:val="248"/>
        </w:trPr>
        <w:tc>
          <w:tcPr>
            <w:tcW w:w="3225" w:type="dxa"/>
            <w:vMerge/>
            <w:tcBorders>
              <w:top w:val="single" w:sz="8" w:space="0" w:color="000000"/>
              <w:left w:val="single" w:sz="8" w:space="0" w:color="000000"/>
              <w:bottom w:val="single" w:sz="8" w:space="0" w:color="000000"/>
              <w:right w:val="single" w:sz="8" w:space="0" w:color="000000"/>
            </w:tcBorders>
            <w:vAlign w:val="center"/>
            <w:hideMark/>
          </w:tcPr>
          <w:p w14:paraId="1EB0B614" w14:textId="77777777" w:rsidR="0082208A" w:rsidRPr="0082208A" w:rsidRDefault="0082208A" w:rsidP="00D907E1">
            <w:pPr>
              <w:jc w:val="both"/>
              <w:rPr>
                <w:lang w:val="en-US"/>
              </w:rPr>
            </w:pP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45D7A2" w14:textId="77777777" w:rsidR="0082208A" w:rsidRPr="0082208A" w:rsidRDefault="0082208A" w:rsidP="00D907E1">
            <w:pPr>
              <w:numPr>
                <w:ilvl w:val="0"/>
                <w:numId w:val="19"/>
              </w:numPr>
              <w:jc w:val="both"/>
              <w:rPr>
                <w:lang w:val="en-US"/>
              </w:rPr>
            </w:pPr>
            <w:r w:rsidRPr="0082208A">
              <w:rPr>
                <w:lang w:val="en-US"/>
              </w:rPr>
              <w:t>startingRB</w:t>
            </w:r>
          </w:p>
        </w:tc>
      </w:tr>
      <w:tr w:rsidR="0082208A" w:rsidRPr="0082208A" w14:paraId="316A658C" w14:textId="77777777" w:rsidTr="0082208A">
        <w:trPr>
          <w:trHeight w:val="81"/>
        </w:trPr>
        <w:tc>
          <w:tcPr>
            <w:tcW w:w="3225" w:type="dxa"/>
            <w:vMerge/>
            <w:tcBorders>
              <w:top w:val="single" w:sz="8" w:space="0" w:color="000000"/>
              <w:left w:val="single" w:sz="8" w:space="0" w:color="000000"/>
              <w:bottom w:val="single" w:sz="8" w:space="0" w:color="000000"/>
              <w:right w:val="single" w:sz="8" w:space="0" w:color="000000"/>
            </w:tcBorders>
            <w:vAlign w:val="center"/>
            <w:hideMark/>
          </w:tcPr>
          <w:p w14:paraId="08D1C626" w14:textId="77777777" w:rsidR="0082208A" w:rsidRPr="0082208A" w:rsidRDefault="0082208A" w:rsidP="00D907E1">
            <w:pPr>
              <w:jc w:val="both"/>
              <w:rPr>
                <w:lang w:val="en-US"/>
              </w:rPr>
            </w:pP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AB51B4" w14:textId="77777777" w:rsidR="0082208A" w:rsidRPr="0082208A" w:rsidRDefault="0082208A" w:rsidP="00D907E1">
            <w:pPr>
              <w:numPr>
                <w:ilvl w:val="0"/>
                <w:numId w:val="20"/>
              </w:numPr>
              <w:jc w:val="both"/>
              <w:rPr>
                <w:lang w:val="en-US"/>
              </w:rPr>
            </w:pPr>
            <w:r w:rsidRPr="0082208A">
              <w:rPr>
                <w:lang w:val="en-US"/>
              </w:rPr>
              <w:t>density</w:t>
            </w:r>
          </w:p>
        </w:tc>
      </w:tr>
      <w:tr w:rsidR="0082208A" w:rsidRPr="0082208A" w14:paraId="5CCA039F" w14:textId="77777777" w:rsidTr="0082208A">
        <w:trPr>
          <w:trHeight w:val="225"/>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C668C6" w14:textId="77777777" w:rsidR="0082208A" w:rsidRPr="0082208A" w:rsidRDefault="0082208A" w:rsidP="00D907E1">
            <w:pPr>
              <w:jc w:val="both"/>
              <w:rPr>
                <w:lang w:val="en-US"/>
              </w:rPr>
            </w:pPr>
            <w:r w:rsidRPr="0082208A">
              <w:rPr>
                <w:lang w:val="en-US"/>
              </w:rPr>
              <w:t>QCL assumption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AE679F" w14:textId="77777777" w:rsidR="0082208A" w:rsidRPr="0082208A" w:rsidRDefault="0082208A" w:rsidP="00D907E1">
            <w:pPr>
              <w:jc w:val="both"/>
              <w:rPr>
                <w:lang w:val="en-US"/>
              </w:rPr>
            </w:pPr>
            <w:r w:rsidRPr="0082208A">
              <w:t>qcl-InfoPeriodicCSI-RS</w:t>
            </w:r>
          </w:p>
        </w:tc>
      </w:tr>
      <w:tr w:rsidR="0082208A" w:rsidRPr="0082208A" w14:paraId="418CCB1B" w14:textId="77777777" w:rsidTr="0082208A">
        <w:trPr>
          <w:trHeight w:val="105"/>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F9C1D4" w14:textId="608A3C68" w:rsidR="0082208A" w:rsidRPr="0082208A" w:rsidRDefault="00024565" w:rsidP="00D907E1">
            <w:pPr>
              <w:jc w:val="both"/>
              <w:rPr>
                <w:lang w:val="en-US"/>
              </w:rPr>
            </w:pPr>
            <w:r>
              <w:rPr>
                <w:lang w:val="en-US"/>
              </w:rPr>
              <w:t>RE mapping</w:t>
            </w:r>
            <w:r w:rsidR="0082208A" w:rsidRPr="0082208A">
              <w:rPr>
                <w:lang w:val="en-US"/>
              </w:rPr>
              <w:t xml:space="preserve"> pattern, Sequence generating parameter, Power offset</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DBE67" w14:textId="77777777" w:rsidR="0082208A" w:rsidRPr="0082208A" w:rsidRDefault="0082208A" w:rsidP="00D907E1">
            <w:pPr>
              <w:numPr>
                <w:ilvl w:val="0"/>
                <w:numId w:val="21"/>
              </w:numPr>
              <w:jc w:val="both"/>
              <w:rPr>
                <w:lang w:val="en-US"/>
              </w:rPr>
            </w:pPr>
            <w:r w:rsidRPr="0082208A">
              <w:t>scramblingID</w:t>
            </w:r>
          </w:p>
          <w:p w14:paraId="6CCE4DD5" w14:textId="77777777" w:rsidR="0082208A" w:rsidRPr="0082208A" w:rsidRDefault="0082208A" w:rsidP="00D907E1">
            <w:pPr>
              <w:numPr>
                <w:ilvl w:val="0"/>
                <w:numId w:val="21"/>
              </w:numPr>
              <w:jc w:val="both"/>
              <w:rPr>
                <w:lang w:val="en-US"/>
              </w:rPr>
            </w:pPr>
            <w:r w:rsidRPr="0082208A">
              <w:rPr>
                <w:lang w:val="en-US"/>
              </w:rPr>
              <w:t xml:space="preserve">cdm-Type, </w:t>
            </w:r>
            <w:r w:rsidRPr="0082208A">
              <w:t>powerControlOffsetSS</w:t>
            </w:r>
          </w:p>
        </w:tc>
      </w:tr>
      <w:tr w:rsidR="0082208A" w:rsidRPr="0082208A" w14:paraId="5A8E7930" w14:textId="77777777" w:rsidTr="0082208A">
        <w:trPr>
          <w:trHeight w:val="105"/>
        </w:trPr>
        <w:tc>
          <w:tcPr>
            <w:tcW w:w="32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212616" w14:textId="77777777" w:rsidR="0082208A" w:rsidRPr="0082208A" w:rsidRDefault="0082208A" w:rsidP="00D907E1">
            <w:pPr>
              <w:jc w:val="both"/>
              <w:rPr>
                <w:lang w:val="en-US"/>
              </w:rPr>
            </w:pPr>
            <w:r w:rsidRPr="0082208A">
              <w:rPr>
                <w:lang w:val="en-US"/>
              </w:rPr>
              <w:t>Antenna ports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BEFA21" w14:textId="77777777" w:rsidR="0082208A" w:rsidRPr="0082208A" w:rsidRDefault="0082208A" w:rsidP="00D907E1">
            <w:pPr>
              <w:jc w:val="both"/>
              <w:rPr>
                <w:lang w:val="en-US"/>
              </w:rPr>
            </w:pPr>
            <w:r w:rsidRPr="0082208A">
              <w:t>nrofPorts</w:t>
            </w:r>
          </w:p>
        </w:tc>
      </w:tr>
    </w:tbl>
    <w:p w14:paraId="3AF0CB08" w14:textId="7F082832" w:rsidR="0082208A" w:rsidRDefault="0082208A" w:rsidP="00D907E1">
      <w:pPr>
        <w:spacing w:line="288" w:lineRule="auto"/>
        <w:ind w:right="-101"/>
        <w:jc w:val="both"/>
        <w:rPr>
          <w:rFonts w:ascii="Times New Roman" w:hAnsi="Times New Roman"/>
          <w:szCs w:val="20"/>
          <w:lang w:val="en-US" w:eastAsia="ko-KR"/>
        </w:rPr>
      </w:pPr>
    </w:p>
    <w:p w14:paraId="0E8E4128" w14:textId="6A80D3F1" w:rsidR="0082208A" w:rsidRPr="00F0297B" w:rsidRDefault="00024565" w:rsidP="00D907E1">
      <w:pPr>
        <w:jc w:val="both"/>
        <w:rPr>
          <w:u w:val="single"/>
        </w:rPr>
      </w:pPr>
      <w:r>
        <w:rPr>
          <w:b/>
          <w:u w:val="single"/>
        </w:rPr>
        <w:t>Observation 3</w:t>
      </w:r>
      <w:r w:rsidRPr="00423258">
        <w:rPr>
          <w:b/>
          <w:u w:val="single"/>
        </w:rPr>
        <w:t xml:space="preserve">: </w:t>
      </w:r>
      <w:r w:rsidRPr="00F0297B">
        <w:rPr>
          <w:u w:val="single"/>
        </w:rPr>
        <w:t>most of the RRC configuration parameters for connected mode CSI-RS/TRS resources can be</w:t>
      </w:r>
      <w:r w:rsidR="00F0297B" w:rsidRPr="00F0297B">
        <w:rPr>
          <w:u w:val="single"/>
        </w:rPr>
        <w:t xml:space="preserve"> reused for idle/inactive mode CSI-RS/TRS configuration. </w:t>
      </w:r>
    </w:p>
    <w:p w14:paraId="7DA030CB" w14:textId="42FE8173" w:rsidR="007B0F6F" w:rsidRDefault="007B0F6F">
      <w:pPr>
        <w:jc w:val="both"/>
        <w:rPr>
          <w:rFonts w:ascii="Times New Roman" w:hAnsi="Times New Roman"/>
          <w:szCs w:val="20"/>
          <w:lang w:val="en-US" w:eastAsia="ko-KR"/>
        </w:rPr>
      </w:pPr>
    </w:p>
    <w:p w14:paraId="5139914C" w14:textId="705FA345" w:rsidR="009F6F17" w:rsidRDefault="00F0297B">
      <w:pPr>
        <w:jc w:val="both"/>
        <w:rPr>
          <w:rFonts w:ascii="Times New Roman" w:hAnsi="Times New Roman"/>
          <w:szCs w:val="20"/>
          <w:lang w:val="en-US" w:eastAsia="ko-KR"/>
        </w:rPr>
      </w:pPr>
      <w:r>
        <w:rPr>
          <w:rFonts w:ascii="Times New Roman" w:hAnsi="Times New Roman"/>
          <w:szCs w:val="20"/>
          <w:lang w:val="en-US" w:eastAsia="ko-KR"/>
        </w:rPr>
        <w:t>Before considering the details of configuration parameters, we have to determine what RS type(s) to support first. Based on previous discussion, two alternatives are available: Alt-1: periodic TRS only, Alt-2: periodic CSI-RS</w:t>
      </w:r>
      <w:r w:rsidR="009F6F17">
        <w:rPr>
          <w:rFonts w:ascii="Times New Roman" w:hAnsi="Times New Roman"/>
          <w:szCs w:val="20"/>
          <w:lang w:val="en-US" w:eastAsia="ko-KR"/>
        </w:rPr>
        <w:t>.</w:t>
      </w:r>
    </w:p>
    <w:p w14:paraId="0A7C49CC" w14:textId="5D27C63D" w:rsidR="009F6F17" w:rsidRDefault="009F6F17">
      <w:pPr>
        <w:jc w:val="both"/>
        <w:rPr>
          <w:rFonts w:ascii="Times New Roman" w:hAnsi="Times New Roman"/>
          <w:szCs w:val="20"/>
          <w:lang w:val="en-US" w:eastAsia="ko-KR"/>
        </w:rPr>
      </w:pPr>
    </w:p>
    <w:p w14:paraId="22034B8B" w14:textId="4CB229C9" w:rsidR="007B0F6F" w:rsidRPr="009F6F17" w:rsidRDefault="009F6F17">
      <w:pPr>
        <w:jc w:val="both"/>
        <w:rPr>
          <w:rFonts w:ascii="Times New Roman" w:hAnsi="Times New Roman"/>
          <w:szCs w:val="20"/>
          <w:lang w:val="en-US" w:eastAsia="ko-KR"/>
        </w:rPr>
      </w:pPr>
      <w:r>
        <w:rPr>
          <w:rFonts w:ascii="Times New Roman" w:hAnsi="Times New Roman"/>
          <w:szCs w:val="20"/>
          <w:lang w:val="en-US" w:eastAsia="ko-KR"/>
        </w:rPr>
        <w:t xml:space="preserve">For Alt-1, the configuration overhead is small due to the simple structure of TRS resources. For Alt-2, it supports high flexibility </w:t>
      </w:r>
      <w:r w:rsidR="00DC4286">
        <w:rPr>
          <w:rFonts w:ascii="Times New Roman" w:hAnsi="Times New Roman"/>
          <w:szCs w:val="20"/>
          <w:lang w:val="en-US" w:eastAsia="ko-KR"/>
        </w:rPr>
        <w:t>for</w:t>
      </w:r>
      <w:r>
        <w:rPr>
          <w:rFonts w:ascii="Times New Roman" w:hAnsi="Times New Roman"/>
          <w:szCs w:val="20"/>
          <w:lang w:val="en-US" w:eastAsia="ko-KR"/>
        </w:rPr>
        <w:t xml:space="preserve"> channel resources allocation and RE mapping. </w:t>
      </w:r>
      <w:r w:rsidR="000E0541">
        <w:rPr>
          <w:rFonts w:ascii="Times New Roman" w:hAnsi="Times New Roman"/>
          <w:szCs w:val="20"/>
          <w:lang w:val="en-US" w:eastAsia="ko-KR"/>
        </w:rPr>
        <w:t>As TRS is one type of CSI-RS, Alt-1 is included in Alt-2.</w:t>
      </w:r>
      <w:r w:rsidR="00DC4286">
        <w:rPr>
          <w:rFonts w:ascii="Times New Roman" w:hAnsi="Times New Roman"/>
          <w:szCs w:val="20"/>
          <w:lang w:val="en-US" w:eastAsia="ko-KR"/>
        </w:rPr>
        <w:t xml:space="preserve"> In practice, NW can configure TRS only by implementation if configuration overhead is a concern. </w:t>
      </w:r>
      <w:r w:rsidR="000E0541">
        <w:rPr>
          <w:rFonts w:ascii="Times New Roman" w:hAnsi="Times New Roman"/>
          <w:szCs w:val="20"/>
          <w:lang w:val="en-US" w:eastAsia="ko-KR"/>
        </w:rPr>
        <w:t xml:space="preserve">Therefore, Alt-2 is beneficial for both NW and UE. </w:t>
      </w:r>
    </w:p>
    <w:p w14:paraId="4A7FE225" w14:textId="52AE7BC3" w:rsidR="00DC4286" w:rsidRPr="00DC4286" w:rsidRDefault="00DC4286" w:rsidP="00D907E1">
      <w:pPr>
        <w:jc w:val="both"/>
        <w:rPr>
          <w:b/>
          <w:u w:val="single"/>
        </w:rPr>
      </w:pPr>
    </w:p>
    <w:p w14:paraId="3134E845" w14:textId="6898119B" w:rsidR="00DC4286" w:rsidRPr="00DC4286" w:rsidRDefault="00DC4286" w:rsidP="00D907E1">
      <w:pPr>
        <w:jc w:val="both"/>
        <w:rPr>
          <w:b/>
          <w:u w:val="single"/>
        </w:rPr>
      </w:pPr>
      <w:r>
        <w:rPr>
          <w:b/>
          <w:u w:val="single"/>
        </w:rPr>
        <w:t>Proposal 4</w:t>
      </w:r>
      <w:r w:rsidRPr="00423258">
        <w:rPr>
          <w:b/>
          <w:u w:val="single"/>
        </w:rPr>
        <w:t>: Support</w:t>
      </w:r>
      <w:r>
        <w:rPr>
          <w:b/>
          <w:u w:val="single"/>
        </w:rPr>
        <w:t xml:space="preserve"> configuration of periodic CSI-RS</w:t>
      </w:r>
      <w:r w:rsidRPr="00DC4286">
        <w:rPr>
          <w:b/>
          <w:u w:val="single"/>
        </w:rPr>
        <w:t xml:space="preserve"> for idle/inactive UE(s).</w:t>
      </w:r>
    </w:p>
    <w:p w14:paraId="2160D299" w14:textId="69F9DD08" w:rsidR="00F0297B" w:rsidRPr="00F0297B" w:rsidRDefault="00F0297B" w:rsidP="00D907E1">
      <w:pPr>
        <w:jc w:val="both"/>
        <w:rPr>
          <w:rFonts w:eastAsia="SimSun"/>
          <w:lang w:val="en-US" w:eastAsia="ja-JP"/>
        </w:rPr>
      </w:pPr>
    </w:p>
    <w:p w14:paraId="562F7B01" w14:textId="1A8AF313" w:rsidR="0012430A" w:rsidRPr="00423258" w:rsidRDefault="00E24D54">
      <w:pPr>
        <w:pStyle w:val="Heading1"/>
        <w:keepNext/>
        <w:keepLines/>
        <w:widowControl/>
        <w:pBdr>
          <w:top w:val="single" w:sz="12" w:space="0" w:color="auto"/>
        </w:pBdr>
        <w:spacing w:before="0" w:after="180"/>
        <w:jc w:val="both"/>
        <w:rPr>
          <w:rFonts w:eastAsia="SimSun"/>
          <w:b w:val="0"/>
          <w:sz w:val="36"/>
          <w:lang w:val="en-US" w:eastAsia="zh-CN"/>
        </w:rPr>
      </w:pPr>
      <w:r w:rsidRPr="00F0297B">
        <w:rPr>
          <w:rFonts w:eastAsia="SimSun"/>
          <w:b w:val="0"/>
          <w:sz w:val="36"/>
          <w:lang w:val="en-US" w:eastAsia="ja-JP"/>
        </w:rPr>
        <w:lastRenderedPageBreak/>
        <w:t>3</w:t>
      </w:r>
      <w:r w:rsidR="00CD460D" w:rsidRPr="00423258">
        <w:rPr>
          <w:rFonts w:eastAsia="SimSun"/>
          <w:b w:val="0"/>
          <w:sz w:val="36"/>
          <w:lang w:val="en-US" w:eastAsia="zh-CN"/>
        </w:rPr>
        <w:t xml:space="preserve">. </w:t>
      </w:r>
      <w:r w:rsidR="0012430A" w:rsidRPr="00423258">
        <w:rPr>
          <w:rFonts w:eastAsia="SimSun"/>
          <w:b w:val="0"/>
          <w:sz w:val="36"/>
          <w:lang w:val="en-US" w:eastAsia="zh-CN"/>
        </w:rPr>
        <w:t>Conclusion</w:t>
      </w:r>
      <w:r w:rsidR="00440961" w:rsidRPr="00423258">
        <w:rPr>
          <w:rFonts w:eastAsia="SimSun"/>
          <w:b w:val="0"/>
          <w:sz w:val="36"/>
          <w:lang w:val="en-US" w:eastAsia="zh-CN"/>
        </w:rPr>
        <w:tab/>
      </w:r>
    </w:p>
    <w:p w14:paraId="74629D48" w14:textId="48EC17F4" w:rsidR="00E24D54" w:rsidRDefault="005A183C" w:rsidP="00D907E1">
      <w:pPr>
        <w:spacing w:line="288" w:lineRule="auto"/>
        <w:jc w:val="both"/>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96AB5">
        <w:rPr>
          <w:rFonts w:ascii="Times New Roman" w:eastAsia="Malgun Gothic" w:hAnsi="Times New Roman"/>
          <w:szCs w:val="20"/>
          <w:lang w:val="en-US" w:eastAsia="ko-KR"/>
        </w:rPr>
        <w:t>TRS/CSI-RS resources for idle/inactive UEs.</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609CA203" w14:textId="6AE79BB7" w:rsidR="007B0F6F" w:rsidRDefault="007B0F6F" w:rsidP="00D907E1">
      <w:pPr>
        <w:spacing w:line="288" w:lineRule="auto"/>
        <w:jc w:val="both"/>
        <w:rPr>
          <w:rFonts w:ascii="Times New Roman" w:eastAsia="Malgun Gothic" w:hAnsi="Times New Roman"/>
          <w:szCs w:val="20"/>
          <w:lang w:val="en-US" w:eastAsia="ko-KR"/>
        </w:rPr>
      </w:pPr>
    </w:p>
    <w:p w14:paraId="453AC018" w14:textId="77777777" w:rsidR="005D5588" w:rsidRDefault="005D5588" w:rsidP="005D5588">
      <w:pPr>
        <w:rPr>
          <w:b/>
          <w:u w:val="single"/>
        </w:rPr>
      </w:pPr>
      <w:r w:rsidRPr="00C16B65">
        <w:rPr>
          <w:b/>
          <w:u w:val="single"/>
        </w:rPr>
        <w:t>Proposal 1: Allow UE to use the TRS/CSI-RS for RRM measurement for serving cell based on implementation.</w:t>
      </w:r>
    </w:p>
    <w:p w14:paraId="79E82358" w14:textId="77777777" w:rsidR="005D5588" w:rsidRDefault="005D5588" w:rsidP="005D5588">
      <w:pPr>
        <w:rPr>
          <w:b/>
          <w:u w:val="single"/>
        </w:rPr>
      </w:pPr>
    </w:p>
    <w:p w14:paraId="59A0E3DF" w14:textId="77777777" w:rsidR="005D5588" w:rsidRPr="00C16B65" w:rsidRDefault="005D5588" w:rsidP="005D5588">
      <w:pPr>
        <w:rPr>
          <w:b/>
          <w:u w:val="single"/>
        </w:rPr>
      </w:pPr>
      <w:r w:rsidRPr="00C16B65">
        <w:rPr>
          <w:b/>
          <w:u w:val="single"/>
        </w:rPr>
        <w:t>Proposal 2: Support at least one of the following alternatives for availability indication of TRS/CSI-RS occasion(s) to idle/inactive UEs:</w:t>
      </w:r>
    </w:p>
    <w:p w14:paraId="0C52DA6D" w14:textId="77777777" w:rsidR="005D5588" w:rsidRPr="00C16B65" w:rsidRDefault="005D5588" w:rsidP="005D5588">
      <w:pPr>
        <w:numPr>
          <w:ilvl w:val="0"/>
          <w:numId w:val="16"/>
        </w:numPr>
        <w:rPr>
          <w:rFonts w:ascii="Times New Roman" w:eastAsia="Times New Roman" w:hAnsi="Times New Roman"/>
          <w:b/>
          <w:u w:val="single"/>
        </w:rPr>
      </w:pPr>
      <w:r w:rsidRPr="00C16B65">
        <w:rPr>
          <w:rFonts w:ascii="Times New Roman" w:eastAsia="Times New Roman" w:hAnsi="Times New Roman"/>
          <w:b/>
          <w:u w:val="single"/>
        </w:rPr>
        <w:t>Alt 2: The availability of TRS/CSI-RS at the configured occasion(s) is informed to the UE.</w:t>
      </w:r>
    </w:p>
    <w:p w14:paraId="6192371A" w14:textId="77777777" w:rsidR="005D5588" w:rsidRPr="00C16B65" w:rsidRDefault="005D5588" w:rsidP="005D5588">
      <w:pPr>
        <w:numPr>
          <w:ilvl w:val="0"/>
          <w:numId w:val="16"/>
        </w:numPr>
        <w:rPr>
          <w:rFonts w:ascii="Times New Roman" w:eastAsia="Times New Roman" w:hAnsi="Times New Roman"/>
          <w:b/>
          <w:u w:val="single"/>
        </w:rPr>
      </w:pPr>
      <w:r w:rsidRPr="00C16B65">
        <w:rPr>
          <w:rFonts w:ascii="Times New Roman" w:eastAsia="Times New Roman" w:hAnsi="Times New Roman"/>
          <w:b/>
          <w:u w:val="single"/>
        </w:rPr>
        <w:t>Alt 3: The conditional availability of TRS/CSI-RS at the configured occasion(s) is informed to the UE.</w:t>
      </w:r>
    </w:p>
    <w:p w14:paraId="4158C06E" w14:textId="77777777" w:rsidR="005D5588" w:rsidRPr="00C16B65" w:rsidRDefault="005D5588" w:rsidP="005D5588">
      <w:pPr>
        <w:numPr>
          <w:ilvl w:val="1"/>
          <w:numId w:val="16"/>
        </w:numPr>
        <w:rPr>
          <w:rFonts w:ascii="Times New Roman" w:eastAsia="Times New Roman" w:hAnsi="Times New Roman"/>
          <w:b/>
          <w:u w:val="single"/>
        </w:rPr>
      </w:pPr>
      <w:r w:rsidRPr="00C16B65">
        <w:rPr>
          <w:rFonts w:ascii="Times New Roman" w:eastAsia="Times New Roman" w:hAnsi="Times New Roman"/>
          <w:b/>
          <w:u w:val="single"/>
        </w:rPr>
        <w:t> The condition can be, e.g., existence of paging.</w:t>
      </w:r>
    </w:p>
    <w:p w14:paraId="04DB0997" w14:textId="77777777" w:rsidR="005D5588" w:rsidRPr="00C16B65" w:rsidRDefault="005D5588" w:rsidP="005D5588">
      <w:pPr>
        <w:numPr>
          <w:ilvl w:val="0"/>
          <w:numId w:val="16"/>
        </w:numPr>
        <w:rPr>
          <w:rFonts w:ascii="Times New Roman" w:eastAsia="Times New Roman" w:hAnsi="Times New Roman"/>
          <w:b/>
          <w:u w:val="single"/>
        </w:rPr>
      </w:pPr>
      <w:r w:rsidRPr="00C16B65">
        <w:rPr>
          <w:rFonts w:ascii="Times New Roman" w:eastAsia="Times New Roman" w:hAnsi="Times New Roman"/>
          <w:b/>
          <w:u w:val="single"/>
        </w:rPr>
        <w:t xml:space="preserve">Alt 4: Configurable availability indication based on Alt 2. </w:t>
      </w:r>
    </w:p>
    <w:p w14:paraId="524DA3A2" w14:textId="078B4F4D" w:rsidR="005D5588" w:rsidRPr="00D907E1" w:rsidRDefault="005D5588" w:rsidP="00D907E1">
      <w:pPr>
        <w:spacing w:line="288" w:lineRule="auto"/>
        <w:jc w:val="both"/>
        <w:rPr>
          <w:rFonts w:ascii="Times New Roman" w:eastAsia="Malgun Gothic" w:hAnsi="Times New Roman"/>
          <w:szCs w:val="20"/>
          <w:lang w:eastAsia="ko-KR"/>
        </w:rPr>
      </w:pPr>
    </w:p>
    <w:p w14:paraId="7E74F326" w14:textId="231C2EE4" w:rsidR="00F3390F" w:rsidRDefault="00F3390F" w:rsidP="005D5588">
      <w:pPr>
        <w:rPr>
          <w:b/>
          <w:u w:val="single"/>
        </w:rPr>
      </w:pPr>
      <w:r>
        <w:rPr>
          <w:b/>
          <w:u w:val="single"/>
        </w:rPr>
        <w:t>Proposal 3</w:t>
      </w:r>
      <w:r w:rsidRPr="00423258">
        <w:rPr>
          <w:b/>
          <w:u w:val="single"/>
        </w:rPr>
        <w:t>: Support</w:t>
      </w:r>
      <w:r>
        <w:rPr>
          <w:b/>
          <w:u w:val="single"/>
        </w:rPr>
        <w:t xml:space="preserve"> configuration of</w:t>
      </w:r>
      <w:r w:rsidRPr="00423258">
        <w:rPr>
          <w:b/>
          <w:u w:val="single"/>
        </w:rPr>
        <w:t xml:space="preserve"> time alignment between TRS/CSI-RS occasion</w:t>
      </w:r>
      <w:r>
        <w:rPr>
          <w:b/>
          <w:u w:val="single"/>
        </w:rPr>
        <w:t>(s)</w:t>
      </w:r>
      <w:r w:rsidRPr="00423258">
        <w:rPr>
          <w:b/>
          <w:u w:val="single"/>
        </w:rPr>
        <w:t xml:space="preserve"> and PO.</w:t>
      </w:r>
    </w:p>
    <w:p w14:paraId="0B3FB87F" w14:textId="2695A78C" w:rsidR="00F3390F" w:rsidRDefault="00F3390F" w:rsidP="005D5588">
      <w:pPr>
        <w:rPr>
          <w:b/>
          <w:u w:val="single"/>
        </w:rPr>
      </w:pPr>
    </w:p>
    <w:p w14:paraId="56495D4E" w14:textId="5A346E77" w:rsidR="00F3390F" w:rsidRDefault="00F3390F" w:rsidP="005D5588">
      <w:pPr>
        <w:rPr>
          <w:b/>
          <w:u w:val="single"/>
        </w:rPr>
      </w:pPr>
      <w:r>
        <w:rPr>
          <w:b/>
          <w:u w:val="single"/>
        </w:rPr>
        <w:t>Proposal 4</w:t>
      </w:r>
      <w:r w:rsidRPr="00423258">
        <w:rPr>
          <w:b/>
          <w:u w:val="single"/>
        </w:rPr>
        <w:t>: Support</w:t>
      </w:r>
      <w:r>
        <w:rPr>
          <w:b/>
          <w:u w:val="single"/>
        </w:rPr>
        <w:t xml:space="preserve"> configuration of periodic CSI-RS</w:t>
      </w:r>
      <w:r w:rsidRPr="00DC4286">
        <w:rPr>
          <w:b/>
          <w:u w:val="single"/>
        </w:rPr>
        <w:t xml:space="preserve"> for idle/inactive UE(s).</w:t>
      </w:r>
    </w:p>
    <w:p w14:paraId="287EABAA" w14:textId="77777777" w:rsidR="00F3390F" w:rsidRDefault="00F3390F" w:rsidP="005D5588">
      <w:pPr>
        <w:rPr>
          <w:b/>
          <w:u w:val="single"/>
          <w:lang w:eastAsia="x-none"/>
        </w:rPr>
      </w:pPr>
    </w:p>
    <w:p w14:paraId="667FC9FA" w14:textId="09EA596A" w:rsidR="005D5588" w:rsidRDefault="005D5588" w:rsidP="005D5588">
      <w:pPr>
        <w:rPr>
          <w:b/>
          <w:u w:val="single"/>
        </w:rPr>
      </w:pPr>
      <w:r w:rsidRPr="00C16B65">
        <w:rPr>
          <w:b/>
          <w:u w:val="single"/>
          <w:lang w:eastAsia="x-none"/>
        </w:rPr>
        <w:t>Observation 1:</w:t>
      </w:r>
      <w:r w:rsidRPr="00C16B65">
        <w:rPr>
          <w:u w:val="single"/>
          <w:lang w:eastAsia="x-none"/>
        </w:rPr>
        <w:t xml:space="preserve"> For an idle/inactive mode UE, power consumption overhead for serving cell RRM measurement based on SS/PBCH blocks is high due to multiple L1 samples needed or a large time gap between SMTC window and PO.</w:t>
      </w:r>
    </w:p>
    <w:p w14:paraId="4F746FF5" w14:textId="77777777" w:rsidR="005D5588" w:rsidRDefault="005D5588" w:rsidP="005D5588">
      <w:pPr>
        <w:rPr>
          <w:b/>
          <w:u w:val="single"/>
        </w:rPr>
      </w:pPr>
    </w:p>
    <w:p w14:paraId="40F7F8AC" w14:textId="77777777" w:rsidR="005D5588" w:rsidRPr="00C16B65" w:rsidRDefault="005D5588" w:rsidP="005D5588">
      <w:pPr>
        <w:rPr>
          <w:u w:val="single"/>
          <w:lang w:eastAsia="x-none"/>
        </w:rPr>
      </w:pPr>
      <w:r w:rsidRPr="00C16B65">
        <w:rPr>
          <w:b/>
          <w:u w:val="single"/>
          <w:lang w:eastAsia="x-none"/>
        </w:rPr>
        <w:t>Observation 2:</w:t>
      </w:r>
      <w:r w:rsidRPr="00C16B65">
        <w:rPr>
          <w:u w:val="single"/>
          <w:lang w:eastAsia="x-none"/>
        </w:rPr>
        <w:t xml:space="preserve"> There is no power saving gain for Alt 1 if the idle/inactive mode UE is required to perform blind detection of TRS/CSI-RS resources for synchronization or serving cell RRM measurement. </w:t>
      </w:r>
    </w:p>
    <w:p w14:paraId="040BC331" w14:textId="77777777" w:rsidR="005D5588" w:rsidRDefault="005D5588" w:rsidP="005D5588">
      <w:pPr>
        <w:rPr>
          <w:b/>
          <w:u w:val="single"/>
        </w:rPr>
      </w:pPr>
    </w:p>
    <w:p w14:paraId="524BE712" w14:textId="77777777" w:rsidR="005D5588" w:rsidRDefault="005D5588" w:rsidP="005D5588">
      <w:pPr>
        <w:rPr>
          <w:b/>
          <w:u w:val="single"/>
        </w:rPr>
      </w:pPr>
      <w:r w:rsidRPr="00C16B65">
        <w:rPr>
          <w:b/>
          <w:u w:val="single"/>
        </w:rPr>
        <w:t xml:space="preserve">Observation 3: </w:t>
      </w:r>
      <w:r w:rsidRPr="00C16B65">
        <w:rPr>
          <w:u w:val="single"/>
        </w:rPr>
        <w:t>most of the RRC configuration parameters for connected mode CSI-RS/TRS resources can be reused for idle/inactive mode CSI-RS/TRS configuration.</w:t>
      </w:r>
    </w:p>
    <w:p w14:paraId="4F2C80A9" w14:textId="46689E7E" w:rsidR="00881DD2" w:rsidRPr="0012430A" w:rsidRDefault="00881DD2">
      <w:pPr>
        <w:jc w:val="both"/>
        <w:rPr>
          <w:rFonts w:eastAsia="SimSun"/>
          <w:lang w:val="en-US" w:eastAsia="ja-JP"/>
        </w:rPr>
      </w:pPr>
    </w:p>
    <w:p w14:paraId="0EC37505" w14:textId="04CA3BB3" w:rsidR="00FE7EF6" w:rsidRPr="00423258" w:rsidRDefault="00E24D54">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4</w:t>
      </w:r>
      <w:r w:rsidR="00CD460D" w:rsidRPr="00423258">
        <w:rPr>
          <w:rFonts w:eastAsia="SimSun"/>
          <w:b w:val="0"/>
          <w:sz w:val="36"/>
          <w:lang w:val="en-US" w:eastAsia="zh-CN"/>
        </w:rPr>
        <w:t xml:space="preserve">. </w:t>
      </w:r>
      <w:r w:rsidR="00FE7EF6" w:rsidRPr="00423258">
        <w:rPr>
          <w:rFonts w:eastAsia="SimSun"/>
          <w:b w:val="0"/>
          <w:sz w:val="36"/>
          <w:lang w:val="en-US" w:eastAsia="zh-CN"/>
        </w:rPr>
        <w:t>Reference</w:t>
      </w:r>
    </w:p>
    <w:p w14:paraId="3840BA42" w14:textId="33656007" w:rsidR="003410F5" w:rsidRDefault="003410F5" w:rsidP="00D907E1">
      <w:pPr>
        <w:jc w:val="both"/>
      </w:pPr>
      <w:r w:rsidRPr="009702B3">
        <w:rPr>
          <w:rFonts w:hint="eastAsia"/>
          <w:iCs/>
          <w:lang w:val="en-US" w:eastAsia="zh-CN"/>
        </w:rPr>
        <w:t>[</w:t>
      </w:r>
      <w:r w:rsidRPr="009702B3">
        <w:rPr>
          <w:iCs/>
          <w:lang w:val="en-US" w:eastAsia="zh-CN"/>
        </w:rPr>
        <w:t>1] RAN1 Chairman’s Note, 3GPP TSG RAN WG1 Meeting #10</w:t>
      </w:r>
      <w:r w:rsidR="005D5588">
        <w:rPr>
          <w:iCs/>
          <w:lang w:val="en-US" w:eastAsia="zh-CN"/>
        </w:rPr>
        <w:t>3</w:t>
      </w:r>
      <w:r w:rsidRPr="009702B3">
        <w:rPr>
          <w:iCs/>
          <w:lang w:val="en-US" w:eastAsia="zh-CN"/>
        </w:rPr>
        <w:t>-e</w:t>
      </w:r>
    </w:p>
    <w:p w14:paraId="65B7431D" w14:textId="18678B17" w:rsidR="004C7335" w:rsidRPr="00C37CF4" w:rsidRDefault="00B96AB5" w:rsidP="00D907E1">
      <w:pPr>
        <w:jc w:val="both"/>
      </w:pPr>
      <w:r>
        <w:t xml:space="preserve">[2] </w:t>
      </w:r>
      <w:r w:rsidR="003410F5">
        <w:t>R1-2008175</w:t>
      </w:r>
      <w:r w:rsidR="00F36D7B">
        <w:t>, “</w:t>
      </w:r>
      <w:r w:rsidR="00C37CF4">
        <w:t>Discussion on p</w:t>
      </w:r>
      <w:r w:rsidR="00F36D7B" w:rsidRPr="00F36D7B">
        <w:t>aging enhancement for power saving in idle/inactive mode</w:t>
      </w:r>
      <w:r w:rsidR="00F36D7B">
        <w:t xml:space="preserve">”, </w:t>
      </w:r>
      <w:r w:rsidR="00C37CF4">
        <w:t>RAN1#103</w:t>
      </w:r>
      <w:r w:rsidR="00F36D7B" w:rsidRPr="00F36D7B">
        <w:t xml:space="preserve"> e-meeting, Samsung.</w:t>
      </w:r>
    </w:p>
    <w:sectPr w:rsidR="004C7335" w:rsidRPr="00C37CF4"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3807C" w14:textId="77777777" w:rsidR="006A50BF" w:rsidRDefault="006A50BF">
      <w:r>
        <w:separator/>
      </w:r>
    </w:p>
  </w:endnote>
  <w:endnote w:type="continuationSeparator" w:id="0">
    <w:p w14:paraId="3850D839" w14:textId="77777777" w:rsidR="006A50BF" w:rsidRDefault="006A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FEFA8" w14:textId="77777777" w:rsidR="006A50BF" w:rsidRDefault="006A50BF">
      <w:r>
        <w:separator/>
      </w:r>
    </w:p>
  </w:footnote>
  <w:footnote w:type="continuationSeparator" w:id="0">
    <w:p w14:paraId="14D7BEFE" w14:textId="77777777" w:rsidR="006A50BF" w:rsidRDefault="006A50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09EC6284"/>
    <w:multiLevelType w:val="hybridMultilevel"/>
    <w:tmpl w:val="6CCA1722"/>
    <w:lvl w:ilvl="0" w:tplc="D0CEE770">
      <w:start w:val="1"/>
      <w:numFmt w:val="bullet"/>
      <w:lvlText w:val="•"/>
      <w:lvlJc w:val="left"/>
      <w:pPr>
        <w:tabs>
          <w:tab w:val="num" w:pos="720"/>
        </w:tabs>
        <w:ind w:left="720" w:hanging="360"/>
      </w:pPr>
      <w:rPr>
        <w:rFonts w:ascii="Arial" w:hAnsi="Arial" w:hint="default"/>
      </w:rPr>
    </w:lvl>
    <w:lvl w:ilvl="1" w:tplc="5574B436" w:tentative="1">
      <w:start w:val="1"/>
      <w:numFmt w:val="bullet"/>
      <w:lvlText w:val="•"/>
      <w:lvlJc w:val="left"/>
      <w:pPr>
        <w:tabs>
          <w:tab w:val="num" w:pos="1440"/>
        </w:tabs>
        <w:ind w:left="1440" w:hanging="360"/>
      </w:pPr>
      <w:rPr>
        <w:rFonts w:ascii="Arial" w:hAnsi="Arial" w:hint="default"/>
      </w:rPr>
    </w:lvl>
    <w:lvl w:ilvl="2" w:tplc="0F4C4208" w:tentative="1">
      <w:start w:val="1"/>
      <w:numFmt w:val="bullet"/>
      <w:lvlText w:val="•"/>
      <w:lvlJc w:val="left"/>
      <w:pPr>
        <w:tabs>
          <w:tab w:val="num" w:pos="2160"/>
        </w:tabs>
        <w:ind w:left="2160" w:hanging="360"/>
      </w:pPr>
      <w:rPr>
        <w:rFonts w:ascii="Arial" w:hAnsi="Arial" w:hint="default"/>
      </w:rPr>
    </w:lvl>
    <w:lvl w:ilvl="3" w:tplc="B4D040C2" w:tentative="1">
      <w:start w:val="1"/>
      <w:numFmt w:val="bullet"/>
      <w:lvlText w:val="•"/>
      <w:lvlJc w:val="left"/>
      <w:pPr>
        <w:tabs>
          <w:tab w:val="num" w:pos="2880"/>
        </w:tabs>
        <w:ind w:left="2880" w:hanging="360"/>
      </w:pPr>
      <w:rPr>
        <w:rFonts w:ascii="Arial" w:hAnsi="Arial" w:hint="default"/>
      </w:rPr>
    </w:lvl>
    <w:lvl w:ilvl="4" w:tplc="A1441F48" w:tentative="1">
      <w:start w:val="1"/>
      <w:numFmt w:val="bullet"/>
      <w:lvlText w:val="•"/>
      <w:lvlJc w:val="left"/>
      <w:pPr>
        <w:tabs>
          <w:tab w:val="num" w:pos="3600"/>
        </w:tabs>
        <w:ind w:left="3600" w:hanging="360"/>
      </w:pPr>
      <w:rPr>
        <w:rFonts w:ascii="Arial" w:hAnsi="Arial" w:hint="default"/>
      </w:rPr>
    </w:lvl>
    <w:lvl w:ilvl="5" w:tplc="56CC2680" w:tentative="1">
      <w:start w:val="1"/>
      <w:numFmt w:val="bullet"/>
      <w:lvlText w:val="•"/>
      <w:lvlJc w:val="left"/>
      <w:pPr>
        <w:tabs>
          <w:tab w:val="num" w:pos="4320"/>
        </w:tabs>
        <w:ind w:left="4320" w:hanging="360"/>
      </w:pPr>
      <w:rPr>
        <w:rFonts w:ascii="Arial" w:hAnsi="Arial" w:hint="default"/>
      </w:rPr>
    </w:lvl>
    <w:lvl w:ilvl="6" w:tplc="82EE7BC4" w:tentative="1">
      <w:start w:val="1"/>
      <w:numFmt w:val="bullet"/>
      <w:lvlText w:val="•"/>
      <w:lvlJc w:val="left"/>
      <w:pPr>
        <w:tabs>
          <w:tab w:val="num" w:pos="5040"/>
        </w:tabs>
        <w:ind w:left="5040" w:hanging="360"/>
      </w:pPr>
      <w:rPr>
        <w:rFonts w:ascii="Arial" w:hAnsi="Arial" w:hint="default"/>
      </w:rPr>
    </w:lvl>
    <w:lvl w:ilvl="7" w:tplc="AD32E6FA" w:tentative="1">
      <w:start w:val="1"/>
      <w:numFmt w:val="bullet"/>
      <w:lvlText w:val="•"/>
      <w:lvlJc w:val="left"/>
      <w:pPr>
        <w:tabs>
          <w:tab w:val="num" w:pos="5760"/>
        </w:tabs>
        <w:ind w:left="5760" w:hanging="360"/>
      </w:pPr>
      <w:rPr>
        <w:rFonts w:ascii="Arial" w:hAnsi="Arial" w:hint="default"/>
      </w:rPr>
    </w:lvl>
    <w:lvl w:ilvl="8" w:tplc="C1AC8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2"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F38AB"/>
    <w:multiLevelType w:val="hybridMultilevel"/>
    <w:tmpl w:val="6246A32E"/>
    <w:lvl w:ilvl="0" w:tplc="C1206D24">
      <w:start w:val="1"/>
      <w:numFmt w:val="bullet"/>
      <w:lvlText w:val="•"/>
      <w:lvlJc w:val="left"/>
      <w:pPr>
        <w:tabs>
          <w:tab w:val="num" w:pos="720"/>
        </w:tabs>
        <w:ind w:left="720" w:hanging="360"/>
      </w:pPr>
      <w:rPr>
        <w:rFonts w:ascii="Arial" w:hAnsi="Arial" w:hint="default"/>
      </w:rPr>
    </w:lvl>
    <w:lvl w:ilvl="1" w:tplc="59F8EAB8" w:tentative="1">
      <w:start w:val="1"/>
      <w:numFmt w:val="bullet"/>
      <w:lvlText w:val="•"/>
      <w:lvlJc w:val="left"/>
      <w:pPr>
        <w:tabs>
          <w:tab w:val="num" w:pos="1440"/>
        </w:tabs>
        <w:ind w:left="1440" w:hanging="360"/>
      </w:pPr>
      <w:rPr>
        <w:rFonts w:ascii="Arial" w:hAnsi="Arial" w:hint="default"/>
      </w:rPr>
    </w:lvl>
    <w:lvl w:ilvl="2" w:tplc="22BE2382" w:tentative="1">
      <w:start w:val="1"/>
      <w:numFmt w:val="bullet"/>
      <w:lvlText w:val="•"/>
      <w:lvlJc w:val="left"/>
      <w:pPr>
        <w:tabs>
          <w:tab w:val="num" w:pos="2160"/>
        </w:tabs>
        <w:ind w:left="2160" w:hanging="360"/>
      </w:pPr>
      <w:rPr>
        <w:rFonts w:ascii="Arial" w:hAnsi="Arial" w:hint="default"/>
      </w:rPr>
    </w:lvl>
    <w:lvl w:ilvl="3" w:tplc="87BE17B6" w:tentative="1">
      <w:start w:val="1"/>
      <w:numFmt w:val="bullet"/>
      <w:lvlText w:val="•"/>
      <w:lvlJc w:val="left"/>
      <w:pPr>
        <w:tabs>
          <w:tab w:val="num" w:pos="2880"/>
        </w:tabs>
        <w:ind w:left="2880" w:hanging="360"/>
      </w:pPr>
      <w:rPr>
        <w:rFonts w:ascii="Arial" w:hAnsi="Arial" w:hint="default"/>
      </w:rPr>
    </w:lvl>
    <w:lvl w:ilvl="4" w:tplc="1CAC7D2A" w:tentative="1">
      <w:start w:val="1"/>
      <w:numFmt w:val="bullet"/>
      <w:lvlText w:val="•"/>
      <w:lvlJc w:val="left"/>
      <w:pPr>
        <w:tabs>
          <w:tab w:val="num" w:pos="3600"/>
        </w:tabs>
        <w:ind w:left="3600" w:hanging="360"/>
      </w:pPr>
      <w:rPr>
        <w:rFonts w:ascii="Arial" w:hAnsi="Arial" w:hint="default"/>
      </w:rPr>
    </w:lvl>
    <w:lvl w:ilvl="5" w:tplc="3610761A" w:tentative="1">
      <w:start w:val="1"/>
      <w:numFmt w:val="bullet"/>
      <w:lvlText w:val="•"/>
      <w:lvlJc w:val="left"/>
      <w:pPr>
        <w:tabs>
          <w:tab w:val="num" w:pos="4320"/>
        </w:tabs>
        <w:ind w:left="4320" w:hanging="360"/>
      </w:pPr>
      <w:rPr>
        <w:rFonts w:ascii="Arial" w:hAnsi="Arial" w:hint="default"/>
      </w:rPr>
    </w:lvl>
    <w:lvl w:ilvl="6" w:tplc="1F14C14A" w:tentative="1">
      <w:start w:val="1"/>
      <w:numFmt w:val="bullet"/>
      <w:lvlText w:val="•"/>
      <w:lvlJc w:val="left"/>
      <w:pPr>
        <w:tabs>
          <w:tab w:val="num" w:pos="5040"/>
        </w:tabs>
        <w:ind w:left="5040" w:hanging="360"/>
      </w:pPr>
      <w:rPr>
        <w:rFonts w:ascii="Arial" w:hAnsi="Arial" w:hint="default"/>
      </w:rPr>
    </w:lvl>
    <w:lvl w:ilvl="7" w:tplc="C36C955E" w:tentative="1">
      <w:start w:val="1"/>
      <w:numFmt w:val="bullet"/>
      <w:lvlText w:val="•"/>
      <w:lvlJc w:val="left"/>
      <w:pPr>
        <w:tabs>
          <w:tab w:val="num" w:pos="5760"/>
        </w:tabs>
        <w:ind w:left="5760" w:hanging="360"/>
      </w:pPr>
      <w:rPr>
        <w:rFonts w:ascii="Arial" w:hAnsi="Arial" w:hint="default"/>
      </w:rPr>
    </w:lvl>
    <w:lvl w:ilvl="8" w:tplc="BD143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D7596A"/>
    <w:multiLevelType w:val="hybridMultilevel"/>
    <w:tmpl w:val="1FA68D3A"/>
    <w:lvl w:ilvl="0" w:tplc="5E6E0CA4">
      <w:start w:val="1"/>
      <w:numFmt w:val="bullet"/>
      <w:lvlText w:val="•"/>
      <w:lvlJc w:val="left"/>
      <w:pPr>
        <w:tabs>
          <w:tab w:val="num" w:pos="720"/>
        </w:tabs>
        <w:ind w:left="720" w:hanging="360"/>
      </w:pPr>
      <w:rPr>
        <w:rFonts w:ascii="Arial" w:hAnsi="Arial" w:hint="default"/>
      </w:rPr>
    </w:lvl>
    <w:lvl w:ilvl="1" w:tplc="5396F4DE" w:tentative="1">
      <w:start w:val="1"/>
      <w:numFmt w:val="bullet"/>
      <w:lvlText w:val="•"/>
      <w:lvlJc w:val="left"/>
      <w:pPr>
        <w:tabs>
          <w:tab w:val="num" w:pos="1440"/>
        </w:tabs>
        <w:ind w:left="1440" w:hanging="360"/>
      </w:pPr>
      <w:rPr>
        <w:rFonts w:ascii="Arial" w:hAnsi="Arial" w:hint="default"/>
      </w:rPr>
    </w:lvl>
    <w:lvl w:ilvl="2" w:tplc="88ACD1F2" w:tentative="1">
      <w:start w:val="1"/>
      <w:numFmt w:val="bullet"/>
      <w:lvlText w:val="•"/>
      <w:lvlJc w:val="left"/>
      <w:pPr>
        <w:tabs>
          <w:tab w:val="num" w:pos="2160"/>
        </w:tabs>
        <w:ind w:left="2160" w:hanging="360"/>
      </w:pPr>
      <w:rPr>
        <w:rFonts w:ascii="Arial" w:hAnsi="Arial" w:hint="default"/>
      </w:rPr>
    </w:lvl>
    <w:lvl w:ilvl="3" w:tplc="C5AA8DAA" w:tentative="1">
      <w:start w:val="1"/>
      <w:numFmt w:val="bullet"/>
      <w:lvlText w:val="•"/>
      <w:lvlJc w:val="left"/>
      <w:pPr>
        <w:tabs>
          <w:tab w:val="num" w:pos="2880"/>
        </w:tabs>
        <w:ind w:left="2880" w:hanging="360"/>
      </w:pPr>
      <w:rPr>
        <w:rFonts w:ascii="Arial" w:hAnsi="Arial" w:hint="default"/>
      </w:rPr>
    </w:lvl>
    <w:lvl w:ilvl="4" w:tplc="3B78B374" w:tentative="1">
      <w:start w:val="1"/>
      <w:numFmt w:val="bullet"/>
      <w:lvlText w:val="•"/>
      <w:lvlJc w:val="left"/>
      <w:pPr>
        <w:tabs>
          <w:tab w:val="num" w:pos="3600"/>
        </w:tabs>
        <w:ind w:left="3600" w:hanging="360"/>
      </w:pPr>
      <w:rPr>
        <w:rFonts w:ascii="Arial" w:hAnsi="Arial" w:hint="default"/>
      </w:rPr>
    </w:lvl>
    <w:lvl w:ilvl="5" w:tplc="E39ECA7E" w:tentative="1">
      <w:start w:val="1"/>
      <w:numFmt w:val="bullet"/>
      <w:lvlText w:val="•"/>
      <w:lvlJc w:val="left"/>
      <w:pPr>
        <w:tabs>
          <w:tab w:val="num" w:pos="4320"/>
        </w:tabs>
        <w:ind w:left="4320" w:hanging="360"/>
      </w:pPr>
      <w:rPr>
        <w:rFonts w:ascii="Arial" w:hAnsi="Arial" w:hint="default"/>
      </w:rPr>
    </w:lvl>
    <w:lvl w:ilvl="6" w:tplc="DE2CE464" w:tentative="1">
      <w:start w:val="1"/>
      <w:numFmt w:val="bullet"/>
      <w:lvlText w:val="•"/>
      <w:lvlJc w:val="left"/>
      <w:pPr>
        <w:tabs>
          <w:tab w:val="num" w:pos="5040"/>
        </w:tabs>
        <w:ind w:left="5040" w:hanging="360"/>
      </w:pPr>
      <w:rPr>
        <w:rFonts w:ascii="Arial" w:hAnsi="Arial" w:hint="default"/>
      </w:rPr>
    </w:lvl>
    <w:lvl w:ilvl="7" w:tplc="7A28E2D2" w:tentative="1">
      <w:start w:val="1"/>
      <w:numFmt w:val="bullet"/>
      <w:lvlText w:val="•"/>
      <w:lvlJc w:val="left"/>
      <w:pPr>
        <w:tabs>
          <w:tab w:val="num" w:pos="5760"/>
        </w:tabs>
        <w:ind w:left="5760" w:hanging="360"/>
      </w:pPr>
      <w:rPr>
        <w:rFonts w:ascii="Arial" w:hAnsi="Arial" w:hint="default"/>
      </w:rPr>
    </w:lvl>
    <w:lvl w:ilvl="8" w:tplc="57E679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7" w15:restartNumberingAfterBreak="0">
    <w:nsid w:val="61A54E5A"/>
    <w:multiLevelType w:val="hybridMultilevel"/>
    <w:tmpl w:val="32D233F6"/>
    <w:lvl w:ilvl="0" w:tplc="F0F0DBFC">
      <w:start w:val="1"/>
      <w:numFmt w:val="bullet"/>
      <w:lvlText w:val="•"/>
      <w:lvlJc w:val="left"/>
      <w:pPr>
        <w:tabs>
          <w:tab w:val="num" w:pos="720"/>
        </w:tabs>
        <w:ind w:left="720" w:hanging="360"/>
      </w:pPr>
      <w:rPr>
        <w:rFonts w:ascii="Arial" w:hAnsi="Arial" w:hint="default"/>
      </w:rPr>
    </w:lvl>
    <w:lvl w:ilvl="1" w:tplc="D14284CE" w:tentative="1">
      <w:start w:val="1"/>
      <w:numFmt w:val="bullet"/>
      <w:lvlText w:val="•"/>
      <w:lvlJc w:val="left"/>
      <w:pPr>
        <w:tabs>
          <w:tab w:val="num" w:pos="1440"/>
        </w:tabs>
        <w:ind w:left="1440" w:hanging="360"/>
      </w:pPr>
      <w:rPr>
        <w:rFonts w:ascii="Arial" w:hAnsi="Arial" w:hint="default"/>
      </w:rPr>
    </w:lvl>
    <w:lvl w:ilvl="2" w:tplc="732277BE" w:tentative="1">
      <w:start w:val="1"/>
      <w:numFmt w:val="bullet"/>
      <w:lvlText w:val="•"/>
      <w:lvlJc w:val="left"/>
      <w:pPr>
        <w:tabs>
          <w:tab w:val="num" w:pos="2160"/>
        </w:tabs>
        <w:ind w:left="2160" w:hanging="360"/>
      </w:pPr>
      <w:rPr>
        <w:rFonts w:ascii="Arial" w:hAnsi="Arial" w:hint="default"/>
      </w:rPr>
    </w:lvl>
    <w:lvl w:ilvl="3" w:tplc="3C665F7C" w:tentative="1">
      <w:start w:val="1"/>
      <w:numFmt w:val="bullet"/>
      <w:lvlText w:val="•"/>
      <w:lvlJc w:val="left"/>
      <w:pPr>
        <w:tabs>
          <w:tab w:val="num" w:pos="2880"/>
        </w:tabs>
        <w:ind w:left="2880" w:hanging="360"/>
      </w:pPr>
      <w:rPr>
        <w:rFonts w:ascii="Arial" w:hAnsi="Arial" w:hint="default"/>
      </w:rPr>
    </w:lvl>
    <w:lvl w:ilvl="4" w:tplc="7A2C4CC8" w:tentative="1">
      <w:start w:val="1"/>
      <w:numFmt w:val="bullet"/>
      <w:lvlText w:val="•"/>
      <w:lvlJc w:val="left"/>
      <w:pPr>
        <w:tabs>
          <w:tab w:val="num" w:pos="3600"/>
        </w:tabs>
        <w:ind w:left="3600" w:hanging="360"/>
      </w:pPr>
      <w:rPr>
        <w:rFonts w:ascii="Arial" w:hAnsi="Arial" w:hint="default"/>
      </w:rPr>
    </w:lvl>
    <w:lvl w:ilvl="5" w:tplc="2A8EFC2E" w:tentative="1">
      <w:start w:val="1"/>
      <w:numFmt w:val="bullet"/>
      <w:lvlText w:val="•"/>
      <w:lvlJc w:val="left"/>
      <w:pPr>
        <w:tabs>
          <w:tab w:val="num" w:pos="4320"/>
        </w:tabs>
        <w:ind w:left="4320" w:hanging="360"/>
      </w:pPr>
      <w:rPr>
        <w:rFonts w:ascii="Arial" w:hAnsi="Arial" w:hint="default"/>
      </w:rPr>
    </w:lvl>
    <w:lvl w:ilvl="6" w:tplc="17C64B9A" w:tentative="1">
      <w:start w:val="1"/>
      <w:numFmt w:val="bullet"/>
      <w:lvlText w:val="•"/>
      <w:lvlJc w:val="left"/>
      <w:pPr>
        <w:tabs>
          <w:tab w:val="num" w:pos="5040"/>
        </w:tabs>
        <w:ind w:left="5040" w:hanging="360"/>
      </w:pPr>
      <w:rPr>
        <w:rFonts w:ascii="Arial" w:hAnsi="Arial" w:hint="default"/>
      </w:rPr>
    </w:lvl>
    <w:lvl w:ilvl="7" w:tplc="E8801E78" w:tentative="1">
      <w:start w:val="1"/>
      <w:numFmt w:val="bullet"/>
      <w:lvlText w:val="•"/>
      <w:lvlJc w:val="left"/>
      <w:pPr>
        <w:tabs>
          <w:tab w:val="num" w:pos="5760"/>
        </w:tabs>
        <w:ind w:left="5760" w:hanging="360"/>
      </w:pPr>
      <w:rPr>
        <w:rFonts w:ascii="Arial" w:hAnsi="Arial" w:hint="default"/>
      </w:rPr>
    </w:lvl>
    <w:lvl w:ilvl="8" w:tplc="3B6895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560949"/>
    <w:multiLevelType w:val="hybridMultilevel"/>
    <w:tmpl w:val="BDA26326"/>
    <w:lvl w:ilvl="0" w:tplc="07AA68DC">
      <w:start w:val="1"/>
      <w:numFmt w:val="bullet"/>
      <w:lvlText w:val="•"/>
      <w:lvlJc w:val="left"/>
      <w:pPr>
        <w:tabs>
          <w:tab w:val="num" w:pos="720"/>
        </w:tabs>
        <w:ind w:left="720" w:hanging="360"/>
      </w:pPr>
      <w:rPr>
        <w:rFonts w:ascii="Arial" w:hAnsi="Arial" w:hint="default"/>
      </w:rPr>
    </w:lvl>
    <w:lvl w:ilvl="1" w:tplc="3432DF84" w:tentative="1">
      <w:start w:val="1"/>
      <w:numFmt w:val="bullet"/>
      <w:lvlText w:val="•"/>
      <w:lvlJc w:val="left"/>
      <w:pPr>
        <w:tabs>
          <w:tab w:val="num" w:pos="1440"/>
        </w:tabs>
        <w:ind w:left="1440" w:hanging="360"/>
      </w:pPr>
      <w:rPr>
        <w:rFonts w:ascii="Arial" w:hAnsi="Arial" w:hint="default"/>
      </w:rPr>
    </w:lvl>
    <w:lvl w:ilvl="2" w:tplc="50C88146" w:tentative="1">
      <w:start w:val="1"/>
      <w:numFmt w:val="bullet"/>
      <w:lvlText w:val="•"/>
      <w:lvlJc w:val="left"/>
      <w:pPr>
        <w:tabs>
          <w:tab w:val="num" w:pos="2160"/>
        </w:tabs>
        <w:ind w:left="2160" w:hanging="360"/>
      </w:pPr>
      <w:rPr>
        <w:rFonts w:ascii="Arial" w:hAnsi="Arial" w:hint="default"/>
      </w:rPr>
    </w:lvl>
    <w:lvl w:ilvl="3" w:tplc="BD60A054" w:tentative="1">
      <w:start w:val="1"/>
      <w:numFmt w:val="bullet"/>
      <w:lvlText w:val="•"/>
      <w:lvlJc w:val="left"/>
      <w:pPr>
        <w:tabs>
          <w:tab w:val="num" w:pos="2880"/>
        </w:tabs>
        <w:ind w:left="2880" w:hanging="360"/>
      </w:pPr>
      <w:rPr>
        <w:rFonts w:ascii="Arial" w:hAnsi="Arial" w:hint="default"/>
      </w:rPr>
    </w:lvl>
    <w:lvl w:ilvl="4" w:tplc="1EA85402" w:tentative="1">
      <w:start w:val="1"/>
      <w:numFmt w:val="bullet"/>
      <w:lvlText w:val="•"/>
      <w:lvlJc w:val="left"/>
      <w:pPr>
        <w:tabs>
          <w:tab w:val="num" w:pos="3600"/>
        </w:tabs>
        <w:ind w:left="3600" w:hanging="360"/>
      </w:pPr>
      <w:rPr>
        <w:rFonts w:ascii="Arial" w:hAnsi="Arial" w:hint="default"/>
      </w:rPr>
    </w:lvl>
    <w:lvl w:ilvl="5" w:tplc="2CAACC8C" w:tentative="1">
      <w:start w:val="1"/>
      <w:numFmt w:val="bullet"/>
      <w:lvlText w:val="•"/>
      <w:lvlJc w:val="left"/>
      <w:pPr>
        <w:tabs>
          <w:tab w:val="num" w:pos="4320"/>
        </w:tabs>
        <w:ind w:left="4320" w:hanging="360"/>
      </w:pPr>
      <w:rPr>
        <w:rFonts w:ascii="Arial" w:hAnsi="Arial" w:hint="default"/>
      </w:rPr>
    </w:lvl>
    <w:lvl w:ilvl="6" w:tplc="D3C23D86" w:tentative="1">
      <w:start w:val="1"/>
      <w:numFmt w:val="bullet"/>
      <w:lvlText w:val="•"/>
      <w:lvlJc w:val="left"/>
      <w:pPr>
        <w:tabs>
          <w:tab w:val="num" w:pos="5040"/>
        </w:tabs>
        <w:ind w:left="5040" w:hanging="360"/>
      </w:pPr>
      <w:rPr>
        <w:rFonts w:ascii="Arial" w:hAnsi="Arial" w:hint="default"/>
      </w:rPr>
    </w:lvl>
    <w:lvl w:ilvl="7" w:tplc="CCDC9EB0" w:tentative="1">
      <w:start w:val="1"/>
      <w:numFmt w:val="bullet"/>
      <w:lvlText w:val="•"/>
      <w:lvlJc w:val="left"/>
      <w:pPr>
        <w:tabs>
          <w:tab w:val="num" w:pos="5760"/>
        </w:tabs>
        <w:ind w:left="5760" w:hanging="360"/>
      </w:pPr>
      <w:rPr>
        <w:rFonts w:ascii="Arial" w:hAnsi="Arial" w:hint="default"/>
      </w:rPr>
    </w:lvl>
    <w:lvl w:ilvl="8" w:tplc="5E9639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5"/>
  </w:num>
  <w:num w:numId="3">
    <w:abstractNumId w:val="22"/>
  </w:num>
  <w:num w:numId="4">
    <w:abstractNumId w:val="21"/>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8"/>
  </w:num>
  <w:num w:numId="9">
    <w:abstractNumId w:val="16"/>
  </w:num>
  <w:num w:numId="10">
    <w:abstractNumId w:val="4"/>
  </w:num>
  <w:num w:numId="11">
    <w:abstractNumId w:val="20"/>
  </w:num>
  <w:num w:numId="12">
    <w:abstractNumId w:val="7"/>
  </w:num>
  <w:num w:numId="13">
    <w:abstractNumId w:val="9"/>
  </w:num>
  <w:num w:numId="14">
    <w:abstractNumId w:val="10"/>
  </w:num>
  <w:num w:numId="15">
    <w:abstractNumId w:val="11"/>
  </w:num>
  <w:num w:numId="16">
    <w:abstractNumId w:val="12"/>
  </w:num>
  <w:num w:numId="17">
    <w:abstractNumId w:val="19"/>
  </w:num>
  <w:num w:numId="18">
    <w:abstractNumId w:val="14"/>
  </w:num>
  <w:num w:numId="19">
    <w:abstractNumId w:val="5"/>
  </w:num>
  <w:num w:numId="20">
    <w:abstractNumId w:val="17"/>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781"/>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4021"/>
    <w:rsid w:val="001D4124"/>
    <w:rsid w:val="001D41D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B5"/>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148"/>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77B4"/>
    <w:rsid w:val="004777F2"/>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D77"/>
    <w:rsid w:val="00692EA6"/>
    <w:rsid w:val="006931FB"/>
    <w:rsid w:val="00693571"/>
    <w:rsid w:val="006936C8"/>
    <w:rsid w:val="006938AF"/>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95F"/>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929"/>
    <w:rsid w:val="00B61D60"/>
    <w:rsid w:val="00B61F5A"/>
    <w:rsid w:val="00B6216E"/>
    <w:rsid w:val="00B62260"/>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53B"/>
    <w:rsid w:val="00C4254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7031"/>
    <w:rsid w:val="00DB737A"/>
    <w:rsid w:val="00DB7505"/>
    <w:rsid w:val="00DB758A"/>
    <w:rsid w:val="00DB77E8"/>
    <w:rsid w:val="00DB7C0D"/>
    <w:rsid w:val="00DB7F7B"/>
    <w:rsid w:val="00DC022A"/>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768"/>
    <w:rsid w:val="00E25CF0"/>
    <w:rsid w:val="00E25D20"/>
    <w:rsid w:val="00E261F9"/>
    <w:rsid w:val="00E26A74"/>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47E"/>
    <w:rsid w:val="00EB0A71"/>
    <w:rsid w:val="00EB0D55"/>
    <w:rsid w:val="00EB1154"/>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8"/>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0F"/>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6D7B"/>
    <w:rsid w:val="00F3798D"/>
    <w:rsid w:val="00F40463"/>
    <w:rsid w:val="00F40B29"/>
    <w:rsid w:val="00F40EC9"/>
    <w:rsid w:val="00F40FAA"/>
    <w:rsid w:val="00F411B2"/>
    <w:rsid w:val="00F41AC1"/>
    <w:rsid w:val="00F41DA4"/>
    <w:rsid w:val="00F41DF1"/>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031227262">
          <w:marLeft w:val="274"/>
          <w:marRight w:val="0"/>
          <w:marTop w:val="60"/>
          <w:marBottom w:val="6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13116191">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1059942268">
          <w:marLeft w:val="446"/>
          <w:marRight w:val="0"/>
          <w:marTop w:val="0"/>
          <w:marBottom w:val="0"/>
          <w:divBdr>
            <w:top w:val="none" w:sz="0" w:space="0" w:color="auto"/>
            <w:left w:val="none" w:sz="0" w:space="0" w:color="auto"/>
            <w:bottom w:val="none" w:sz="0" w:space="0" w:color="auto"/>
            <w:right w:val="none" w:sz="0" w:space="0" w:color="auto"/>
          </w:divBdr>
        </w:div>
        <w:div w:id="679234172">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384984549">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292753226">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3\Docs\R1-200979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16928-8018-48AC-BCFD-53137A158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499</TotalTime>
  <Pages>5</Pages>
  <Words>2131</Words>
  <Characters>12150</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96</cp:revision>
  <cp:lastPrinted>2013-05-13T04:37:00Z</cp:lastPrinted>
  <dcterms:created xsi:type="dcterms:W3CDTF">2020-07-30T17:21:00Z</dcterms:created>
  <dcterms:modified xsi:type="dcterms:W3CDTF">2021-01-19T00:44:00Z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